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6"/>
        <w:rPr>
          <w:rFonts w:ascii="Times New Roman"/>
          <w:sz w:val="21"/>
        </w:rPr>
      </w:pPr>
    </w:p>
    <w:p>
      <w:pPr>
        <w:spacing w:before="100"/>
        <w:ind w:left="3181" w:right="0" w:firstLine="0"/>
        <w:jc w:val="left"/>
        <w:rPr>
          <w:b/>
          <w:sz w:val="36"/>
        </w:rPr>
      </w:pPr>
      <w:r>
        <w:rPr>
          <w:b/>
          <w:sz w:val="36"/>
        </w:rPr>
        <w:t>Power Economics and Emissions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4"/>
        </w:rPr>
      </w:pPr>
      <w:r>
        <w:rPr/>
        <w:drawing>
          <wp:anchor distT="0" distB="0" distL="0" distR="0" allowOverlap="1" layoutInCell="1" locked="0" behindDoc="0" simplePos="0" relativeHeight="0">
            <wp:simplePos x="0" y="0"/>
            <wp:positionH relativeFrom="page">
              <wp:posOffset>914400</wp:posOffset>
            </wp:positionH>
            <wp:positionV relativeFrom="paragraph">
              <wp:posOffset>240420</wp:posOffset>
            </wp:positionV>
            <wp:extent cx="2774313" cy="367560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74313" cy="3675602"/>
                    </a:xfrm>
                    <a:prstGeom prst="rect">
                      <a:avLst/>
                    </a:prstGeom>
                  </pic:spPr>
                </pic:pic>
              </a:graphicData>
            </a:graphic>
          </wp:anchor>
        </w:drawing>
      </w:r>
    </w:p>
    <w:p>
      <w:pPr>
        <w:pStyle w:val="BodyText"/>
        <w:rPr>
          <w:b/>
        </w:rPr>
      </w:pPr>
    </w:p>
    <w:p>
      <w:pPr>
        <w:pStyle w:val="BodyText"/>
        <w:rPr>
          <w:b/>
        </w:rPr>
      </w:pPr>
    </w:p>
    <w:p>
      <w:pPr>
        <w:pStyle w:val="BodyText"/>
        <w:spacing w:before="7"/>
        <w:rPr>
          <w:b/>
          <w:sz w:val="18"/>
        </w:rPr>
      </w:pPr>
    </w:p>
    <w:p>
      <w:pPr>
        <w:pStyle w:val="BodyText"/>
        <w:spacing w:line="279" w:lineRule="exact" w:before="101"/>
        <w:ind w:left="5869"/>
      </w:pPr>
      <w:r>
        <w:rPr/>
        <w:t>TCIP Educational</w:t>
      </w:r>
      <w:r>
        <w:rPr>
          <w:spacing w:val="-7"/>
        </w:rPr>
        <w:t> </w:t>
      </w:r>
      <w:r>
        <w:rPr/>
        <w:t>Development</w:t>
      </w:r>
    </w:p>
    <w:p>
      <w:pPr>
        <w:pStyle w:val="BodyText"/>
        <w:ind w:left="4930" w:right="1460"/>
        <w:jc w:val="center"/>
      </w:pPr>
      <w:r>
        <w:rPr/>
        <w:t>TCIPG: Trustworthy Cyber Infrastructure for the Power Grid</w:t>
      </w:r>
    </w:p>
    <w:p>
      <w:pPr>
        <w:pStyle w:val="BodyText"/>
      </w:pPr>
    </w:p>
    <w:p>
      <w:pPr>
        <w:pStyle w:val="BodyText"/>
      </w:pPr>
    </w:p>
    <w:p>
      <w:pPr>
        <w:pStyle w:val="BodyText"/>
        <w:spacing w:before="1"/>
        <w:rPr>
          <w:sz w:val="28"/>
        </w:rPr>
      </w:pPr>
      <w:r>
        <w:rPr/>
        <w:drawing>
          <wp:anchor distT="0" distB="0" distL="0" distR="0" allowOverlap="1" layoutInCell="1" locked="0" behindDoc="0" simplePos="0" relativeHeight="1">
            <wp:simplePos x="0" y="0"/>
            <wp:positionH relativeFrom="page">
              <wp:posOffset>798576</wp:posOffset>
            </wp:positionH>
            <wp:positionV relativeFrom="paragraph">
              <wp:posOffset>273171</wp:posOffset>
            </wp:positionV>
            <wp:extent cx="2876949" cy="62674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876949" cy="626745"/>
                    </a:xfrm>
                    <a:prstGeom prst="rect">
                      <a:avLst/>
                    </a:prstGeom>
                  </pic:spPr>
                </pic:pic>
              </a:graphicData>
            </a:graphic>
          </wp:anchor>
        </w:drawing>
      </w:r>
    </w:p>
    <w:p>
      <w:pPr>
        <w:spacing w:after="0"/>
        <w:rPr>
          <w:sz w:val="28"/>
        </w:rPr>
        <w:sectPr>
          <w:type w:val="continuous"/>
          <w:pgSz w:w="12240" w:h="15840"/>
          <w:pgMar w:top="1500" w:bottom="280" w:left="960" w:right="160"/>
        </w:sectPr>
      </w:pPr>
    </w:p>
    <w:p>
      <w:pPr>
        <w:spacing w:before="76"/>
        <w:ind w:left="537" w:right="0" w:firstLine="0"/>
        <w:jc w:val="left"/>
        <w:rPr>
          <w:sz w:val="16"/>
        </w:rPr>
      </w:pPr>
      <w:r>
        <w:rPr>
          <w:color w:val="0065FF"/>
          <w:sz w:val="16"/>
        </w:rPr>
        <w:t>Communities and Payments</w:t>
      </w:r>
    </w:p>
    <w:p>
      <w:pPr>
        <w:pStyle w:val="Heading1"/>
        <w:spacing w:line="240" w:lineRule="auto" w:before="236"/>
        <w:ind w:left="1164"/>
      </w:pPr>
      <w:r>
        <w:rPr>
          <w:b w:val="0"/>
        </w:rPr>
        <w:br w:type="column"/>
      </w:r>
      <w:r>
        <w:rPr>
          <w:color w:val="0000FF"/>
        </w:rPr>
        <w:t>Power Economics and Emissions</w:t>
      </w:r>
    </w:p>
    <w:p>
      <w:pPr>
        <w:pStyle w:val="BodyText"/>
        <w:spacing w:before="68"/>
        <w:ind w:left="6260"/>
      </w:pPr>
      <w:r>
        <w:rPr/>
        <w:pict>
          <v:group style="position:absolute;margin-left:72pt;margin-top:-17.379519pt;width:121.45pt;height:85.5pt;mso-position-horizontal-relative:page;mso-position-vertical-relative:paragraph;z-index:1096" coordorigin="1440,-348" coordsize="2429,1710">
            <v:shape style="position:absolute;left:1440;top:-348;width:2429;height:1710" type="#_x0000_t75" stroked="false">
              <v:imagedata r:id="rId8" o:title=""/>
            </v:shape>
            <v:shape style="position:absolute;left:1440;top:-348;width:2429;height:1710" type="#_x0000_t202" filled="false" stroked="false">
              <v:textbox inset="0,0,0,0">
                <w:txbxContent>
                  <w:p>
                    <w:pPr>
                      <w:spacing w:line="240" w:lineRule="auto" w:before="6"/>
                      <w:rPr>
                        <w:b/>
                        <w:sz w:val="34"/>
                      </w:rPr>
                    </w:pPr>
                  </w:p>
                  <w:p>
                    <w:pPr>
                      <w:spacing w:before="1"/>
                      <w:ind w:left="693" w:right="412" w:hanging="262"/>
                      <w:jc w:val="left"/>
                      <w:rPr>
                        <w:sz w:val="24"/>
                      </w:rPr>
                    </w:pPr>
                    <w:r>
                      <w:rPr>
                        <w:color w:val="0000FF"/>
                        <w:sz w:val="24"/>
                      </w:rPr>
                      <w:t>Comments for Teachers</w:t>
                    </w:r>
                  </w:p>
                </w:txbxContent>
              </v:textbox>
              <w10:wrap type="none"/>
            </v:shape>
            <w10:wrap type="none"/>
          </v:group>
        </w:pict>
      </w:r>
      <w:r>
        <w:rPr>
          <w:color w:val="0000FF"/>
        </w:rPr>
        <w:t>Lesson 1</w:t>
      </w:r>
    </w:p>
    <w:p>
      <w:pPr>
        <w:pStyle w:val="BodyText"/>
        <w:spacing w:line="264" w:lineRule="auto" w:before="162"/>
        <w:ind w:left="500" w:right="1305"/>
      </w:pPr>
      <w:r>
        <w:rPr/>
        <w:pict>
          <v:group style="position:absolute;margin-left:468pt;margin-top:22.660522pt;width:101.3pt;height:227pt;mso-position-horizontal-relative:page;mso-position-vertical-relative:paragraph;z-index:-40960" coordorigin="9360,453" coordsize="2026,4540">
            <v:shape style="position:absolute;left:9360;top:453;width:2026;height:4540" type="#_x0000_t75" stroked="false">
              <v:imagedata r:id="rId9" o:title=""/>
            </v:shape>
            <v:shape style="position:absolute;left:9360;top:453;width:2026;height:4540" type="#_x0000_t202" filled="false" stroked="false">
              <v:textbox inset="0,0,0,0">
                <w:txbxContent>
                  <w:p>
                    <w:pPr>
                      <w:spacing w:line="264" w:lineRule="auto" w:before="58"/>
                      <w:ind w:left="57" w:right="57" w:firstLine="0"/>
                      <w:jc w:val="left"/>
                      <w:rPr>
                        <w:sz w:val="18"/>
                      </w:rPr>
                    </w:pPr>
                    <w:r>
                      <w:rPr>
                        <w:b/>
                        <w:sz w:val="18"/>
                      </w:rPr>
                      <w:t>Encourage students to explore the </w:t>
                    </w:r>
                    <w:r>
                      <w:rPr>
                        <w:b/>
                        <w:spacing w:val="-3"/>
                        <w:sz w:val="18"/>
                      </w:rPr>
                      <w:t>applet</w:t>
                    </w:r>
                    <w:r>
                      <w:rPr>
                        <w:spacing w:val="-3"/>
                        <w:sz w:val="18"/>
                      </w:rPr>
                      <w:t>. </w:t>
                    </w:r>
                    <w:r>
                      <w:rPr>
                        <w:sz w:val="18"/>
                      </w:rPr>
                      <w:t>Then use the lessons on the student pages to focus and extend their</w:t>
                    </w:r>
                    <w:r>
                      <w:rPr>
                        <w:spacing w:val="-1"/>
                        <w:sz w:val="18"/>
                      </w:rPr>
                      <w:t> </w:t>
                    </w:r>
                    <w:r>
                      <w:rPr>
                        <w:sz w:val="18"/>
                      </w:rPr>
                      <w:t>explorations.</w:t>
                    </w:r>
                  </w:p>
                  <w:p>
                    <w:pPr>
                      <w:spacing w:line="240" w:lineRule="auto" w:before="12"/>
                      <w:rPr>
                        <w:b/>
                        <w:sz w:val="19"/>
                      </w:rPr>
                    </w:pPr>
                  </w:p>
                  <w:p>
                    <w:pPr>
                      <w:spacing w:line="264" w:lineRule="auto" w:before="0"/>
                      <w:ind w:left="57" w:right="168" w:firstLine="0"/>
                      <w:jc w:val="left"/>
                      <w:rPr>
                        <w:sz w:val="18"/>
                      </w:rPr>
                    </w:pPr>
                    <w:r>
                      <w:rPr>
                        <w:sz w:val="18"/>
                      </w:rPr>
                      <w:t>The reproducible </w:t>
                    </w:r>
                    <w:r>
                      <w:rPr>
                        <w:b/>
                        <w:sz w:val="18"/>
                      </w:rPr>
                      <w:t>Student Notebook with extensions and additional exercises </w:t>
                    </w:r>
                    <w:r>
                      <w:rPr>
                        <w:sz w:val="18"/>
                      </w:rPr>
                      <w:t>offers larger images, maps, and charts and also gives student more room to write their r esponses.</w:t>
                    </w:r>
                  </w:p>
                </w:txbxContent>
              </v:textbox>
              <w10:wrap type="none"/>
            </v:shape>
            <w10:wrap type="none"/>
          </v:group>
        </w:pict>
      </w:r>
      <w:r>
        <w:rPr/>
        <w:t>The applet at </w:t>
      </w:r>
      <w:hyperlink r:id="rId10">
        <w:r>
          <w:rPr>
            <w:color w:val="0065FF"/>
            <w:u w:val="single" w:color="0065FF"/>
          </w:rPr>
          <w:t>http://tcipg.mste.illinois.edu/applet/eco</w:t>
        </w:r>
      </w:hyperlink>
      <w:r>
        <w:rPr>
          <w:color w:val="0065FF"/>
        </w:rPr>
        <w:t> </w:t>
      </w:r>
      <w:r>
        <w:rPr/>
        <w:t>shows a simulation of a large scale power system. This applet is</w:t>
      </w:r>
    </w:p>
    <w:p>
      <w:pPr>
        <w:pStyle w:val="BodyText"/>
        <w:ind w:left="500"/>
      </w:pPr>
      <w:r>
        <w:rPr/>
        <w:t>an extension of The Power Grid applet</w:t>
      </w:r>
      <w:r>
        <w:rPr>
          <w:spacing w:val="52"/>
        </w:rPr>
        <w:t> </w:t>
      </w:r>
      <w:hyperlink r:id="rId11">
        <w:r>
          <w:rPr>
            <w:color w:val="0065FF"/>
            <w:u w:val="single" w:color="0065FF"/>
          </w:rPr>
          <w:t>http://</w:t>
        </w:r>
      </w:hyperlink>
    </w:p>
    <w:p>
      <w:pPr>
        <w:spacing w:after="0"/>
        <w:sectPr>
          <w:footerReference w:type="even" r:id="rId7"/>
          <w:pgSz w:w="12240" w:h="15840"/>
          <w:pgMar w:footer="1161" w:header="0" w:top="880" w:bottom="1360" w:left="960" w:right="160"/>
          <w:cols w:num="2" w:equalWidth="0">
            <w:col w:w="2518" w:space="40"/>
            <w:col w:w="8562"/>
          </w:cols>
        </w:sectPr>
      </w:pPr>
    </w:p>
    <w:p>
      <w:pPr>
        <w:pStyle w:val="BodyText"/>
        <w:spacing w:before="27"/>
        <w:ind w:left="537"/>
      </w:pPr>
      <w:hyperlink r:id="rId11">
        <w:r>
          <w:rPr>
            <w:color w:val="0065FF"/>
            <w:u w:val="single" w:color="0065FF"/>
          </w:rPr>
          <w:t>tcipg.mste.illinois.edu/applet/pg</w:t>
        </w:r>
        <w:r>
          <w:rPr/>
          <w:t>.</w:t>
        </w:r>
      </w:hyperlink>
      <w:r>
        <w:rPr/>
        <w:t> Generators can be turned on and off.</w:t>
      </w:r>
    </w:p>
    <w:p>
      <w:pPr>
        <w:pStyle w:val="BodyText"/>
        <w:spacing w:line="300" w:lineRule="atLeast" w:before="8"/>
        <w:ind w:left="537" w:right="2814"/>
      </w:pPr>
      <w:r>
        <w:rPr/>
        <w:t>Transmission lines are green when there is a safe amount of electricity running through them, and a line turns orange when levels exceed 85% of its capacity.</w:t>
      </w:r>
    </w:p>
    <w:p>
      <w:pPr>
        <w:pStyle w:val="BodyText"/>
        <w:spacing w:before="34"/>
        <w:ind w:left="537"/>
      </w:pPr>
      <w:r>
        <w:rPr/>
        <w:t>When a line capacity is exceeded the line turns red and a blackout occurs if the</w:t>
      </w:r>
    </w:p>
    <w:p>
      <w:pPr>
        <w:pStyle w:val="BodyText"/>
        <w:spacing w:line="264" w:lineRule="auto" w:before="27"/>
        <w:ind w:left="6962" w:right="2814"/>
      </w:pPr>
      <w:r>
        <w:rPr/>
        <w:drawing>
          <wp:anchor distT="0" distB="0" distL="0" distR="0" allowOverlap="1" layoutInCell="1" locked="0" behindDoc="0" simplePos="0" relativeHeight="1168">
            <wp:simplePos x="0" y="0"/>
            <wp:positionH relativeFrom="page">
              <wp:posOffset>678941</wp:posOffset>
            </wp:positionH>
            <wp:positionV relativeFrom="paragraph">
              <wp:posOffset>67017</wp:posOffset>
            </wp:positionV>
            <wp:extent cx="4314444" cy="2624503"/>
            <wp:effectExtent l="0" t="0" r="0" b="0"/>
            <wp:wrapNone/>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2" cstate="print"/>
                    <a:stretch>
                      <a:fillRect/>
                    </a:stretch>
                  </pic:blipFill>
                  <pic:spPr>
                    <a:xfrm>
                      <a:off x="0" y="0"/>
                      <a:ext cx="4314444" cy="2624503"/>
                    </a:xfrm>
                    <a:prstGeom prst="rect">
                      <a:avLst/>
                    </a:prstGeom>
                  </pic:spPr>
                </pic:pic>
              </a:graphicData>
            </a:graphic>
          </wp:anchor>
        </w:drawing>
      </w:r>
      <w:r>
        <w:rPr/>
        <w:t>problem is not addressed by the system manager.</w:t>
      </w:r>
    </w:p>
    <w:p>
      <w:pPr>
        <w:pStyle w:val="BodyText"/>
        <w:spacing w:before="60"/>
        <w:ind w:left="6962"/>
      </w:pPr>
      <w:r>
        <w:rPr/>
        <w:t>In this</w:t>
      </w:r>
      <w:r>
        <w:rPr>
          <w:spacing w:val="-9"/>
        </w:rPr>
        <w:t> </w:t>
      </w:r>
      <w:r>
        <w:rPr/>
        <w:t>applet</w:t>
      </w:r>
    </w:p>
    <w:p>
      <w:pPr>
        <w:spacing w:line="264" w:lineRule="auto" w:before="29"/>
        <w:ind w:left="6962" w:right="2814" w:firstLine="0"/>
        <w:jc w:val="left"/>
        <w:rPr>
          <w:b/>
          <w:sz w:val="20"/>
        </w:rPr>
      </w:pPr>
      <w:r>
        <w:rPr>
          <w:sz w:val="20"/>
        </w:rPr>
        <w:t>there is information about </w:t>
      </w:r>
      <w:r>
        <w:rPr>
          <w:b/>
          <w:sz w:val="20"/>
        </w:rPr>
        <w:t>Costs and</w:t>
      </w:r>
      <w:r>
        <w:rPr>
          <w:b/>
          <w:spacing w:val="10"/>
          <w:sz w:val="20"/>
        </w:rPr>
        <w:t> </w:t>
      </w:r>
      <w:r>
        <w:rPr>
          <w:b/>
          <w:spacing w:val="-3"/>
          <w:sz w:val="20"/>
        </w:rPr>
        <w:t>Emissions</w:t>
      </w:r>
    </w:p>
    <w:p>
      <w:pPr>
        <w:pStyle w:val="BodyText"/>
        <w:spacing w:line="264" w:lineRule="auto"/>
        <w:ind w:left="6962" w:right="1230"/>
      </w:pPr>
      <w:r>
        <w:rPr/>
        <w:t>associated with the generators and </w:t>
      </w:r>
      <w:r>
        <w:rPr>
          <w:b/>
        </w:rPr>
        <w:t>Payments </w:t>
      </w:r>
      <w:r>
        <w:rPr/>
        <w:t>displayed for each of the communities. Even though a variety of factors determine the expenses associated with providing</w:t>
      </w:r>
    </w:p>
    <w:p>
      <w:pPr>
        <w:pStyle w:val="BodyText"/>
        <w:spacing w:line="264" w:lineRule="auto" w:after="28"/>
        <w:ind w:left="537" w:right="1288" w:hanging="1"/>
        <w:rPr>
          <w:b/>
        </w:rPr>
      </w:pPr>
      <w:r>
        <w:rPr/>
        <w:t>electricity, the amounts consumers pay depend on the rate charged by the utility and how much electricity they use and the number of hours they use it. Click on the up or down arrows to change the power demanded by a community. (In this applet a community represents the sum of use by several residences or businesses.) The applet then adjusts the community’s payment based on the </w:t>
      </w:r>
      <w:r>
        <w:rPr>
          <w:b/>
        </w:rPr>
        <w:t>Load Payment rate</w:t>
      </w:r>
      <w:r>
        <w:rPr/>
        <w:t>. When the applet opens or the </w:t>
      </w:r>
      <w:r>
        <w:rPr>
          <w:b/>
        </w:rPr>
        <w:t>Reset System </w:t>
      </w:r>
      <w:r>
        <w:rPr/>
        <w:t>button is pressed, you can see that the </w:t>
      </w:r>
      <w:r>
        <w:rPr>
          <w:b/>
        </w:rPr>
        <w:t>Load Payment slider </w:t>
      </w:r>
      <w:r>
        <w:rPr/>
        <w:t>shows that the consumers are paying $90 per megawatt hour (MWh) or $.09 per kilowatt hour (kWh). Individual utilities set payment rates for their customers based on the utility’s costs. The Load Payment amount can be adjusted using the slider in the </w:t>
      </w:r>
      <w:r>
        <w:rPr>
          <w:b/>
        </w:rPr>
        <w:t>Cost</w:t>
      </w:r>
    </w:p>
    <w:tbl>
      <w:tblPr>
        <w:tblW w:w="0" w:type="auto"/>
        <w:jc w:val="left"/>
        <w:tblInd w:w="495"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ayout w:type="fixed"/>
        <w:tblCellMar>
          <w:top w:w="0" w:type="dxa"/>
          <w:left w:w="0" w:type="dxa"/>
          <w:bottom w:w="0" w:type="dxa"/>
          <w:right w:w="0" w:type="dxa"/>
        </w:tblCellMar>
        <w:tblLook w:val="01E0"/>
      </w:tblPr>
      <w:tblGrid>
        <w:gridCol w:w="2789"/>
        <w:gridCol w:w="6555"/>
      </w:tblGrid>
      <w:tr>
        <w:trPr>
          <w:trHeight w:val="536" w:hRule="atLeast"/>
        </w:trPr>
        <w:tc>
          <w:tcPr>
            <w:tcW w:w="2789" w:type="dxa"/>
            <w:tcBorders>
              <w:left w:val="single" w:sz="6" w:space="0" w:color="0066FF"/>
              <w:bottom w:val="single" w:sz="12" w:space="0" w:color="0066FF"/>
            </w:tcBorders>
          </w:tcPr>
          <w:p>
            <w:pPr>
              <w:pStyle w:val="TableParagraph"/>
              <w:spacing w:before="54"/>
              <w:ind w:left="64"/>
              <w:rPr>
                <w:rFonts w:ascii="Comic Sans MS"/>
                <w:b/>
                <w:sz w:val="28"/>
              </w:rPr>
            </w:pPr>
            <w:r>
              <w:rPr>
                <w:rFonts w:ascii="Comic Sans MS"/>
                <w:b/>
                <w:color w:val="0000FF"/>
                <w:sz w:val="28"/>
              </w:rPr>
              <w:t>More Resources</w:t>
            </w:r>
          </w:p>
        </w:tc>
        <w:tc>
          <w:tcPr>
            <w:tcW w:w="6555" w:type="dxa"/>
            <w:tcBorders>
              <w:top w:val="nil"/>
              <w:right w:val="nil"/>
            </w:tcBorders>
          </w:tcPr>
          <w:p>
            <w:pPr>
              <w:pStyle w:val="TableParagraph"/>
              <w:spacing w:line="235" w:lineRule="exact"/>
              <w:ind w:left="63"/>
              <w:rPr>
                <w:rFonts w:ascii="Comic Sans MS"/>
                <w:sz w:val="20"/>
              </w:rPr>
            </w:pPr>
            <w:r>
              <w:rPr>
                <w:rFonts w:ascii="Comic Sans MS"/>
                <w:b/>
                <w:sz w:val="20"/>
              </w:rPr>
              <w:t>Controls </w:t>
            </w:r>
            <w:r>
              <w:rPr>
                <w:rFonts w:ascii="Comic Sans MS"/>
                <w:sz w:val="20"/>
              </w:rPr>
              <w:t>panel.</w:t>
            </w:r>
          </w:p>
        </w:tc>
      </w:tr>
      <w:tr>
        <w:trPr>
          <w:trHeight w:val="2385" w:hRule="atLeast"/>
        </w:trPr>
        <w:tc>
          <w:tcPr>
            <w:tcW w:w="9344" w:type="dxa"/>
            <w:gridSpan w:val="2"/>
            <w:tcBorders>
              <w:left w:val="single" w:sz="6" w:space="0" w:color="0066FF"/>
            </w:tcBorders>
          </w:tcPr>
          <w:p>
            <w:pPr>
              <w:pStyle w:val="TableParagraph"/>
              <w:numPr>
                <w:ilvl w:val="0"/>
                <w:numId w:val="1"/>
              </w:numPr>
              <w:tabs>
                <w:tab w:pos="211" w:val="left" w:leader="none"/>
              </w:tabs>
              <w:spacing w:line="264" w:lineRule="auto" w:before="49" w:after="0"/>
              <w:ind w:left="136" w:right="383" w:hanging="72"/>
              <w:jc w:val="left"/>
              <w:rPr>
                <w:rFonts w:ascii="Comic Sans MS" w:hAnsi="Comic Sans MS"/>
                <w:sz w:val="18"/>
              </w:rPr>
            </w:pPr>
            <w:r>
              <w:rPr>
                <w:rFonts w:ascii="Comic Sans MS" w:hAnsi="Comic Sans MS"/>
                <w:sz w:val="18"/>
              </w:rPr>
              <w:t>Energy Information Administration - Official Energy Statistics from the U. S. Government. This agency was created by Congress in 1977 to provide unbiased energy information.</w:t>
            </w:r>
            <w:r>
              <w:rPr>
                <w:rFonts w:ascii="Comic Sans MS" w:hAnsi="Comic Sans MS"/>
                <w:color w:val="0065FF"/>
                <w:spacing w:val="41"/>
                <w:sz w:val="18"/>
              </w:rPr>
              <w:t> </w:t>
            </w:r>
            <w:hyperlink r:id="rId13">
              <w:r>
                <w:rPr>
                  <w:rFonts w:ascii="Comic Sans MS" w:hAnsi="Comic Sans MS"/>
                  <w:color w:val="0065FF"/>
                  <w:sz w:val="18"/>
                  <w:u w:val="single" w:color="0065FF"/>
                </w:rPr>
                <w:t>http://www.eia.doe.gov/</w:t>
              </w:r>
            </w:hyperlink>
          </w:p>
          <w:p>
            <w:pPr>
              <w:pStyle w:val="TableParagraph"/>
              <w:numPr>
                <w:ilvl w:val="0"/>
                <w:numId w:val="1"/>
              </w:numPr>
              <w:tabs>
                <w:tab w:pos="211" w:val="left" w:leader="none"/>
              </w:tabs>
              <w:spacing w:line="240" w:lineRule="auto" w:before="51" w:after="0"/>
              <w:ind w:left="210" w:right="0" w:hanging="146"/>
              <w:jc w:val="left"/>
              <w:rPr>
                <w:rFonts w:ascii="Comic Sans MS" w:hAnsi="Comic Sans MS"/>
                <w:i/>
                <w:sz w:val="19"/>
              </w:rPr>
            </w:pPr>
            <w:r>
              <w:rPr>
                <w:rFonts w:ascii="Comic Sans MS" w:hAnsi="Comic Sans MS"/>
                <w:i/>
                <w:sz w:val="19"/>
              </w:rPr>
              <w:t>Electricity Explained, Factors Affecting Electricity Prices</w:t>
            </w:r>
            <w:r>
              <w:rPr>
                <w:rFonts w:ascii="Comic Sans MS" w:hAnsi="Comic Sans MS"/>
                <w:i/>
                <w:spacing w:val="-38"/>
                <w:sz w:val="19"/>
              </w:rPr>
              <w:t> </w:t>
            </w:r>
            <w:r>
              <w:rPr>
                <w:rFonts w:ascii="Comic Sans MS" w:hAnsi="Comic Sans MS"/>
                <w:i/>
                <w:sz w:val="19"/>
              </w:rPr>
              <w:t>-</w:t>
            </w:r>
          </w:p>
          <w:p>
            <w:pPr>
              <w:pStyle w:val="TableParagraph"/>
              <w:spacing w:before="23"/>
              <w:ind w:left="784"/>
              <w:rPr>
                <w:rFonts w:ascii="Comic Sans MS"/>
                <w:sz w:val="18"/>
              </w:rPr>
            </w:pPr>
            <w:hyperlink r:id="rId14">
              <w:r>
                <w:rPr>
                  <w:rFonts w:ascii="Comic Sans MS"/>
                  <w:color w:val="0065FF"/>
                  <w:sz w:val="18"/>
                  <w:u w:val="single" w:color="0065FF"/>
                </w:rPr>
                <w:t>http://www.eia.gov/energyexplained/index.cfm?page=electricity_factors_affecting_prices</w:t>
              </w:r>
            </w:hyperlink>
          </w:p>
          <w:p>
            <w:pPr>
              <w:pStyle w:val="TableParagraph"/>
              <w:numPr>
                <w:ilvl w:val="0"/>
                <w:numId w:val="1"/>
              </w:numPr>
              <w:tabs>
                <w:tab w:pos="211" w:val="left" w:leader="none"/>
              </w:tabs>
              <w:spacing w:line="240" w:lineRule="auto" w:before="84" w:after="0"/>
              <w:ind w:left="210" w:right="0" w:hanging="146"/>
              <w:jc w:val="left"/>
              <w:rPr>
                <w:rFonts w:ascii="Comic Sans MS" w:hAnsi="Comic Sans MS"/>
                <w:sz w:val="18"/>
              </w:rPr>
            </w:pPr>
            <w:r>
              <w:rPr>
                <w:rFonts w:ascii="Comic Sans MS" w:hAnsi="Comic Sans MS"/>
                <w:sz w:val="18"/>
              </w:rPr>
              <w:t>Calculate Costs to Use Electricity at Webmath</w:t>
            </w:r>
            <w:r>
              <w:rPr>
                <w:rFonts w:ascii="Comic Sans MS" w:hAnsi="Comic Sans MS"/>
                <w:color w:val="0065FF"/>
                <w:spacing w:val="47"/>
                <w:sz w:val="18"/>
              </w:rPr>
              <w:t> </w:t>
            </w:r>
            <w:hyperlink r:id="rId15">
              <w:r>
                <w:rPr>
                  <w:rFonts w:ascii="Comic Sans MS" w:hAnsi="Comic Sans MS"/>
                  <w:color w:val="0065FF"/>
                  <w:sz w:val="18"/>
                  <w:u w:val="single" w:color="0065FF"/>
                </w:rPr>
                <w:t>http://www.webmath.com/kwh.html</w:t>
              </w:r>
            </w:hyperlink>
          </w:p>
          <w:p>
            <w:pPr>
              <w:pStyle w:val="TableParagraph"/>
              <w:numPr>
                <w:ilvl w:val="0"/>
                <w:numId w:val="1"/>
              </w:numPr>
              <w:tabs>
                <w:tab w:pos="211" w:val="left" w:leader="none"/>
              </w:tabs>
              <w:spacing w:line="264" w:lineRule="auto" w:before="85" w:after="0"/>
              <w:ind w:left="136" w:right="510" w:hanging="72"/>
              <w:jc w:val="left"/>
              <w:rPr>
                <w:rFonts w:ascii="Comic Sans MS" w:hAnsi="Comic Sans MS"/>
                <w:sz w:val="18"/>
              </w:rPr>
            </w:pPr>
            <w:r>
              <w:rPr>
                <w:rFonts w:ascii="Comic Sans MS" w:hAnsi="Comic Sans MS"/>
                <w:sz w:val="18"/>
              </w:rPr>
              <w:t>Find out more about Hoover Dam and hydroelectricity at</w:t>
            </w:r>
            <w:r>
              <w:rPr>
                <w:rFonts w:ascii="Comic Sans MS" w:hAnsi="Comic Sans MS"/>
                <w:color w:val="0065FF"/>
                <w:spacing w:val="-15"/>
                <w:sz w:val="18"/>
              </w:rPr>
              <w:t> </w:t>
            </w:r>
            <w:hyperlink r:id="rId16">
              <w:r>
                <w:rPr>
                  <w:rFonts w:ascii="Comic Sans MS" w:hAnsi="Comic Sans MS"/>
                  <w:color w:val="0065FF"/>
                  <w:sz w:val="18"/>
                  <w:u w:val="single" w:color="0065FF"/>
                </w:rPr>
                <w:t>http://www.usbr.gov/lc/hooverdam/educate/</w:t>
              </w:r>
            </w:hyperlink>
            <w:hyperlink r:id="rId16">
              <w:r>
                <w:rPr>
                  <w:rFonts w:ascii="Comic Sans MS" w:hAnsi="Comic Sans MS"/>
                  <w:color w:val="0065FF"/>
                  <w:sz w:val="18"/>
                  <w:u w:val="single" w:color="0065FF"/>
                </w:rPr>
                <w:t> index.html</w:t>
              </w:r>
              <w:r>
                <w:rPr>
                  <w:rFonts w:ascii="Comic Sans MS" w:hAnsi="Comic Sans MS"/>
                  <w:color w:val="0065FF"/>
                  <w:sz w:val="18"/>
                </w:rPr>
                <w:t> </w:t>
              </w:r>
            </w:hyperlink>
            <w:r>
              <w:rPr>
                <w:rFonts w:ascii="Comic Sans MS" w:hAnsi="Comic Sans MS"/>
                <w:sz w:val="18"/>
              </w:rPr>
              <w:t>and</w:t>
            </w:r>
            <w:hyperlink r:id="rId17">
              <w:r>
                <w:rPr>
                  <w:rFonts w:ascii="Comic Sans MS" w:hAnsi="Comic Sans MS"/>
                  <w:color w:val="0065FF"/>
                  <w:spacing w:val="-5"/>
                  <w:sz w:val="18"/>
                </w:rPr>
                <w:t> </w:t>
              </w:r>
              <w:r>
                <w:rPr>
                  <w:rFonts w:ascii="Comic Sans MS" w:hAnsi="Comic Sans MS"/>
                  <w:color w:val="0065FF"/>
                  <w:sz w:val="18"/>
                  <w:u w:val="single" w:color="0065FF"/>
                </w:rPr>
                <w:t>http://www.pbs.org/wgbh/amex/hoover/</w:t>
              </w:r>
            </w:hyperlink>
          </w:p>
        </w:tc>
      </w:tr>
    </w:tbl>
    <w:p>
      <w:pPr>
        <w:spacing w:after="0" w:line="264" w:lineRule="auto"/>
        <w:jc w:val="left"/>
        <w:rPr>
          <w:rFonts w:ascii="Comic Sans MS" w:hAnsi="Comic Sans MS"/>
          <w:sz w:val="18"/>
        </w:rPr>
        <w:sectPr>
          <w:type w:val="continuous"/>
          <w:pgSz w:w="12240" w:h="15840"/>
          <w:pgMar w:top="1500" w:bottom="280" w:left="960" w:right="160"/>
        </w:sectPr>
      </w:pPr>
    </w:p>
    <w:p>
      <w:pPr>
        <w:spacing w:before="81"/>
        <w:ind w:left="537" w:right="0" w:firstLine="0"/>
        <w:jc w:val="left"/>
        <w:rPr>
          <w:sz w:val="16"/>
        </w:rPr>
      </w:pPr>
      <w:r>
        <w:rPr>
          <w:color w:val="0065FF"/>
          <w:sz w:val="16"/>
        </w:rPr>
        <w:t>Communities and Payments</w:t>
      </w:r>
    </w:p>
    <w:p>
      <w:pPr>
        <w:tabs>
          <w:tab w:pos="6211" w:val="left" w:leader="none"/>
        </w:tabs>
        <w:spacing w:before="88"/>
        <w:ind w:left="537" w:right="0" w:firstLine="0"/>
        <w:jc w:val="left"/>
        <w:rPr>
          <w:sz w:val="20"/>
        </w:rPr>
      </w:pPr>
      <w:r>
        <w:rPr/>
        <w:br w:type="column"/>
      </w:r>
      <w:r>
        <w:rPr>
          <w:b/>
          <w:color w:val="0000FF"/>
          <w:sz w:val="36"/>
        </w:rPr>
        <w:t>Power Economics and Emissions</w:t>
        <w:tab/>
      </w:r>
      <w:r>
        <w:rPr>
          <w:color w:val="0000FF"/>
          <w:position w:val="18"/>
          <w:sz w:val="20"/>
        </w:rPr>
        <w:t>Lesson</w:t>
      </w:r>
      <w:r>
        <w:rPr>
          <w:color w:val="0000FF"/>
          <w:spacing w:val="-1"/>
          <w:position w:val="18"/>
          <w:sz w:val="20"/>
        </w:rPr>
        <w:t> </w:t>
      </w:r>
      <w:r>
        <w:rPr>
          <w:color w:val="0000FF"/>
          <w:position w:val="18"/>
          <w:sz w:val="20"/>
        </w:rPr>
        <w:t>1</w:t>
      </w:r>
    </w:p>
    <w:p>
      <w:pPr>
        <w:spacing w:after="0"/>
        <w:jc w:val="left"/>
        <w:rPr>
          <w:sz w:val="20"/>
        </w:rPr>
        <w:sectPr>
          <w:footerReference w:type="default" r:id="rId18"/>
          <w:pgSz w:w="12240" w:h="15840"/>
          <w:pgMar w:footer="0" w:header="0" w:top="1000" w:bottom="280" w:left="960" w:right="160"/>
          <w:cols w:num="2" w:equalWidth="0">
            <w:col w:w="2518" w:space="73"/>
            <w:col w:w="8529"/>
          </w:cols>
        </w:sectPr>
      </w:pPr>
    </w:p>
    <w:p>
      <w:pPr>
        <w:pStyle w:val="BodyText"/>
        <w:spacing w:before="9"/>
        <w:rPr>
          <w:sz w:val="15"/>
        </w:rPr>
      </w:pPr>
    </w:p>
    <w:p>
      <w:pPr>
        <w:pStyle w:val="BodyText"/>
        <w:spacing w:line="300" w:lineRule="auto" w:before="100"/>
        <w:ind w:left="537" w:right="1380" w:firstLine="720"/>
      </w:pPr>
      <w:r>
        <w:rPr/>
        <w:pict>
          <v:group style="position:absolute;margin-left:373.5pt;margin-top:57.900513pt;width:225pt;height:155.5pt;mso-position-horizontal-relative:page;mso-position-vertical-relative:paragraph;z-index:-40840" coordorigin="7470,1158" coordsize="4500,3110">
            <v:shape style="position:absolute;left:7470;top:1158;width:4500;height:3110" type="#_x0000_t75" stroked="false">
              <v:imagedata r:id="rId19" o:title=""/>
            </v:shape>
            <v:shape style="position:absolute;left:7470;top:1158;width:4500;height:3110" type="#_x0000_t202" filled="false" stroked="false">
              <v:textbox inset="0,0,0,0">
                <w:txbxContent>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9"/>
                      <w:rPr>
                        <w:rFonts w:ascii="Times New Roman"/>
                        <w:sz w:val="15"/>
                      </w:rPr>
                    </w:pPr>
                  </w:p>
                  <w:p>
                    <w:pPr>
                      <w:tabs>
                        <w:tab w:pos="1997" w:val="left" w:leader="none"/>
                      </w:tabs>
                      <w:spacing w:before="0"/>
                      <w:ind w:left="57" w:right="965" w:firstLine="0"/>
                      <w:jc w:val="left"/>
                      <w:rPr>
                        <w:b/>
                        <w:sz w:val="12"/>
                      </w:rPr>
                    </w:pPr>
                    <w:r>
                      <w:rPr>
                        <w:b/>
                        <w:color w:val="0000FF"/>
                        <w:sz w:val="12"/>
                      </w:rPr>
                      <w:t>The hydroelectic power project at Hoover Dam is among the largest in</w:t>
                    </w:r>
                    <w:r>
                      <w:rPr>
                        <w:b/>
                        <w:color w:val="0000FF"/>
                        <w:spacing w:val="-8"/>
                        <w:sz w:val="12"/>
                      </w:rPr>
                      <w:t> </w:t>
                    </w:r>
                    <w:r>
                      <w:rPr>
                        <w:b/>
                        <w:color w:val="0000FF"/>
                        <w:sz w:val="12"/>
                      </w:rPr>
                      <w:t>the</w:t>
                    </w:r>
                    <w:r>
                      <w:rPr>
                        <w:b/>
                        <w:color w:val="0000FF"/>
                        <w:spacing w:val="-2"/>
                        <w:sz w:val="12"/>
                      </w:rPr>
                      <w:t> </w:t>
                    </w:r>
                    <w:r>
                      <w:rPr>
                        <w:b/>
                        <w:color w:val="0000FF"/>
                        <w:sz w:val="12"/>
                      </w:rPr>
                      <w:t>U.S.</w:t>
                      <w:tab/>
                      <w:t>MSTE photo Ji-Young</w:t>
                    </w:r>
                    <w:r>
                      <w:rPr>
                        <w:b/>
                        <w:color w:val="0000FF"/>
                        <w:spacing w:val="-10"/>
                        <w:sz w:val="12"/>
                      </w:rPr>
                      <w:t> </w:t>
                    </w:r>
                    <w:r>
                      <w:rPr>
                        <w:b/>
                        <w:color w:val="0000FF"/>
                        <w:sz w:val="12"/>
                      </w:rPr>
                      <w:t>Kim</w:t>
                    </w:r>
                  </w:p>
                </w:txbxContent>
              </v:textbox>
              <w10:wrap type="none"/>
            </v:shape>
            <w10:wrap type="none"/>
          </v:group>
        </w:pict>
      </w:r>
      <w:r>
        <w:rPr/>
        <w:t>Use the applet at </w:t>
      </w:r>
      <w:hyperlink r:id="rId10">
        <w:r>
          <w:rPr>
            <w:color w:val="0065FF"/>
            <w:u w:val="single" w:color="0065FF"/>
          </w:rPr>
          <w:t>http://tcipg.mste.illinois.edu/applet/eco</w:t>
        </w:r>
        <w:r>
          <w:rPr>
            <w:color w:val="0065FF"/>
          </w:rPr>
          <w:t> </w:t>
        </w:r>
      </w:hyperlink>
      <w:r>
        <w:rPr/>
        <w:t>to explore some of the econom- ics of generating and using electricity. In the applet there are five different types of generators delivering electricity to three communities. You can see the total payments per hour for each of the communities and the costs and emissions per hour for each</w:t>
      </w:r>
    </w:p>
    <w:p>
      <w:pPr>
        <w:pStyle w:val="BodyText"/>
        <w:spacing w:line="278" w:lineRule="exact"/>
        <w:ind w:left="537"/>
      </w:pPr>
      <w:r>
        <w:rPr/>
        <w:t>of the generators.</w:t>
      </w:r>
    </w:p>
    <w:p>
      <w:pPr>
        <w:pStyle w:val="ListParagraph"/>
        <w:numPr>
          <w:ilvl w:val="0"/>
          <w:numId w:val="2"/>
        </w:numPr>
        <w:tabs>
          <w:tab w:pos="799" w:val="left" w:leader="none"/>
        </w:tabs>
        <w:spacing w:line="300" w:lineRule="auto" w:before="150" w:after="0"/>
        <w:ind w:left="537" w:right="4700" w:firstLine="0"/>
        <w:jc w:val="left"/>
        <w:rPr>
          <w:sz w:val="20"/>
        </w:rPr>
      </w:pPr>
      <w:r>
        <w:rPr>
          <w:sz w:val="20"/>
        </w:rPr>
        <w:t>Change the amount of electricity each of the communities is demanding. What else can you</w:t>
      </w:r>
      <w:r>
        <w:rPr>
          <w:spacing w:val="-5"/>
          <w:sz w:val="20"/>
        </w:rPr>
        <w:t> </w:t>
      </w:r>
      <w:r>
        <w:rPr>
          <w:sz w:val="20"/>
        </w:rPr>
        <w:t>change?</w:t>
      </w:r>
    </w:p>
    <w:p>
      <w:pPr>
        <w:pStyle w:val="BodyText"/>
        <w:rPr>
          <w:sz w:val="28"/>
        </w:rPr>
      </w:pPr>
    </w:p>
    <w:p>
      <w:pPr>
        <w:pStyle w:val="BodyText"/>
        <w:spacing w:before="10"/>
        <w:rPr>
          <w:sz w:val="32"/>
        </w:rPr>
      </w:pPr>
    </w:p>
    <w:p>
      <w:pPr>
        <w:pStyle w:val="BodyText"/>
        <w:spacing w:line="300" w:lineRule="auto"/>
        <w:ind w:left="3237" w:right="4815"/>
      </w:pPr>
      <w:r>
        <w:rPr/>
        <w:pict>
          <v:group style="position:absolute;margin-left:72pt;margin-top:-2.838562pt;width:130.5pt;height:283.5pt;mso-position-horizontal-relative:page;mso-position-vertical-relative:paragraph;z-index:1312" coordorigin="1440,-57" coordsize="2610,5670">
            <v:shape style="position:absolute;left:1440;top:-57;width:2610;height:5670" type="#_x0000_t75" stroked="false">
              <v:imagedata r:id="rId20" o:title=""/>
            </v:shape>
            <v:shape style="position:absolute;left:1440;top:-57;width:2610;height:5670" type="#_x0000_t202" filled="false" stroked="false">
              <v:textbox inset="0,0,0,0">
                <w:txbxContent>
                  <w:p>
                    <w:pPr>
                      <w:spacing w:line="264" w:lineRule="auto" w:before="58"/>
                      <w:ind w:left="57" w:right="130" w:firstLine="620"/>
                      <w:jc w:val="left"/>
                      <w:rPr>
                        <w:sz w:val="18"/>
                      </w:rPr>
                    </w:pPr>
                    <w:r>
                      <w:rPr>
                        <w:b/>
                        <w:sz w:val="18"/>
                      </w:rPr>
                      <w:t>MW and MWh </w:t>
                    </w:r>
                    <w:r>
                      <w:rPr>
                        <w:sz w:val="18"/>
                      </w:rPr>
                      <w:t>Notice that the power produced by the generators and demanded by the communities is measured in MW. This measure of power does not consider time. You could think of it as the production of the generator at one instant. When energy is sold or purchased, the price depends on the amount of power used per hour and can be measured in</w:t>
                    </w:r>
                    <w:r>
                      <w:rPr>
                        <w:spacing w:val="-1"/>
                        <w:sz w:val="18"/>
                      </w:rPr>
                      <w:t> </w:t>
                    </w:r>
                    <w:r>
                      <w:rPr>
                        <w:sz w:val="18"/>
                      </w:rPr>
                      <w:t>MWh.</w:t>
                    </w:r>
                  </w:p>
                  <w:p>
                    <w:pPr>
                      <w:spacing w:line="264" w:lineRule="auto" w:before="0"/>
                      <w:ind w:left="57" w:right="130" w:firstLine="0"/>
                      <w:jc w:val="left"/>
                      <w:rPr>
                        <w:sz w:val="18"/>
                      </w:rPr>
                    </w:pPr>
                    <w:r>
                      <w:rPr>
                        <w:sz w:val="18"/>
                      </w:rPr>
                      <w:t>These units (MW and MWh) measure large amounts of power and energy. When </w:t>
                    </w:r>
                    <w:r>
                      <w:rPr>
                        <w:spacing w:val="-6"/>
                        <w:sz w:val="18"/>
                      </w:rPr>
                      <w:t>you </w:t>
                    </w:r>
                    <w:r>
                      <w:rPr>
                        <w:sz w:val="18"/>
                      </w:rPr>
                      <w:t>purchase energy for your home it is measured in kWh. 1000 kWh equals 1</w:t>
                    </w:r>
                    <w:r>
                      <w:rPr>
                        <w:spacing w:val="-2"/>
                        <w:sz w:val="18"/>
                      </w:rPr>
                      <w:t> </w:t>
                    </w:r>
                    <w:r>
                      <w:rPr>
                        <w:sz w:val="18"/>
                      </w:rPr>
                      <w:t>MWh.</w:t>
                    </w:r>
                  </w:p>
                </w:txbxContent>
              </v:textbox>
              <w10:wrap type="none"/>
            </v:shape>
            <w10:wrap type="none"/>
          </v:group>
        </w:pict>
      </w:r>
      <w:r>
        <w:rPr/>
        <w:t>When the applet opens or you press the </w:t>
      </w:r>
      <w:r>
        <w:rPr>
          <w:b/>
        </w:rPr>
        <w:t>Reset System </w:t>
      </w:r>
      <w:r>
        <w:rPr/>
        <w:t>button, the communities are paying $90</w:t>
      </w:r>
    </w:p>
    <w:p>
      <w:pPr>
        <w:pStyle w:val="BodyText"/>
        <w:spacing w:line="300" w:lineRule="auto"/>
        <w:ind w:left="3237" w:right="1230"/>
      </w:pPr>
      <w:r>
        <w:rPr/>
        <w:t>per megawatt per hour (MWh) for the electricity they are using. The amount a customer pays depends on the rate charged, the amount of power used, and the number of hours it is used.</w:t>
      </w:r>
    </w:p>
    <w:p>
      <w:pPr>
        <w:pStyle w:val="BodyText"/>
        <w:spacing w:line="300" w:lineRule="auto" w:before="81"/>
        <w:ind w:left="3237" w:right="1426"/>
      </w:pPr>
      <w:r>
        <w:rPr/>
        <w:t>Notice the power demand from the three communities. Residenceburg is demanding 1,700 MW; Commerceton, 850 MW; and Industryville, 850 MW. These three locations are the consumers of the electricity. That is, they are the</w:t>
      </w:r>
      <w:r>
        <w:rPr>
          <w:spacing w:val="-13"/>
        </w:rPr>
        <w:t> </w:t>
      </w:r>
      <w:r>
        <w:rPr/>
        <w:t>customers</w:t>
      </w:r>
    </w:p>
    <w:p>
      <w:pPr>
        <w:pStyle w:val="BodyText"/>
        <w:spacing w:line="278" w:lineRule="exact"/>
        <w:ind w:left="3237"/>
      </w:pPr>
      <w:r>
        <w:rPr/>
        <w:drawing>
          <wp:anchor distT="0" distB="0" distL="0" distR="0" allowOverlap="1" layoutInCell="1" locked="0" behindDoc="0" simplePos="0" relativeHeight="1336">
            <wp:simplePos x="0" y="0"/>
            <wp:positionH relativeFrom="page">
              <wp:posOffset>5791194</wp:posOffset>
            </wp:positionH>
            <wp:positionV relativeFrom="paragraph">
              <wp:posOffset>16320</wp:posOffset>
            </wp:positionV>
            <wp:extent cx="1247399" cy="1055914"/>
            <wp:effectExtent l="0" t="0" r="0" b="0"/>
            <wp:wrapNone/>
            <wp:docPr id="13" name="image11.jpeg" descr=""/>
            <wp:cNvGraphicFramePr>
              <a:graphicFrameLocks noChangeAspect="1"/>
            </wp:cNvGraphicFramePr>
            <a:graphic>
              <a:graphicData uri="http://schemas.openxmlformats.org/drawingml/2006/picture">
                <pic:pic>
                  <pic:nvPicPr>
                    <pic:cNvPr id="14" name="image11.jpeg"/>
                    <pic:cNvPicPr/>
                  </pic:nvPicPr>
                  <pic:blipFill>
                    <a:blip r:embed="rId21" cstate="print"/>
                    <a:stretch>
                      <a:fillRect/>
                    </a:stretch>
                  </pic:blipFill>
                  <pic:spPr>
                    <a:xfrm>
                      <a:off x="0" y="0"/>
                      <a:ext cx="1247399" cy="1055914"/>
                    </a:xfrm>
                    <a:prstGeom prst="rect">
                      <a:avLst/>
                    </a:prstGeom>
                  </pic:spPr>
                </pic:pic>
              </a:graphicData>
            </a:graphic>
          </wp:anchor>
        </w:drawing>
      </w:r>
      <w:r>
        <w:rPr/>
        <w:t>that purchase power from the system.</w:t>
      </w:r>
    </w:p>
    <w:p>
      <w:pPr>
        <w:pStyle w:val="ListParagraph"/>
        <w:numPr>
          <w:ilvl w:val="0"/>
          <w:numId w:val="2"/>
        </w:numPr>
        <w:tabs>
          <w:tab w:pos="3530" w:val="left" w:leader="none"/>
          <w:tab w:pos="7359" w:val="left" w:leader="none"/>
        </w:tabs>
        <w:spacing w:line="300" w:lineRule="auto" w:before="149" w:after="0"/>
        <w:ind w:left="3237" w:right="3208" w:firstLine="0"/>
        <w:jc w:val="left"/>
        <w:rPr>
          <w:sz w:val="20"/>
        </w:rPr>
      </w:pPr>
      <w:r>
        <w:rPr>
          <w:sz w:val="20"/>
        </w:rPr>
        <w:t>How much are the total payments to the power producers from Industryville, Commerceton, and Residenceburg each</w:t>
      </w:r>
      <w:r>
        <w:rPr>
          <w:spacing w:val="-11"/>
          <w:sz w:val="20"/>
        </w:rPr>
        <w:t> </w:t>
      </w:r>
      <w:r>
        <w:rPr>
          <w:sz w:val="20"/>
        </w:rPr>
        <w:t>hour?</w:t>
      </w:r>
      <w:r>
        <w:rPr>
          <w:spacing w:val="-1"/>
          <w:sz w:val="20"/>
        </w:rPr>
        <w:t> </w:t>
      </w:r>
      <w:r>
        <w:rPr>
          <w:w w:val="100"/>
          <w:sz w:val="20"/>
          <w:u w:val="single"/>
        </w:rPr>
        <w:t> </w:t>
      </w:r>
      <w:r>
        <w:rPr>
          <w:sz w:val="20"/>
          <w:u w:val="single"/>
        </w:rPr>
        <w:tab/>
      </w:r>
    </w:p>
    <w:p>
      <w:pPr>
        <w:pStyle w:val="ListParagraph"/>
        <w:numPr>
          <w:ilvl w:val="0"/>
          <w:numId w:val="2"/>
        </w:numPr>
        <w:tabs>
          <w:tab w:pos="3529" w:val="left" w:leader="none"/>
        </w:tabs>
        <w:spacing w:line="240" w:lineRule="auto" w:before="81" w:after="0"/>
        <w:ind w:left="3528" w:right="0" w:hanging="291"/>
        <w:jc w:val="left"/>
        <w:rPr>
          <w:sz w:val="20"/>
        </w:rPr>
      </w:pPr>
      <w:r>
        <w:rPr>
          <w:sz w:val="20"/>
        </w:rPr>
        <w:t>Click on the up or down arrow under</w:t>
      </w:r>
      <w:r>
        <w:rPr>
          <w:spacing w:val="-5"/>
          <w:sz w:val="20"/>
        </w:rPr>
        <w:t> </w:t>
      </w:r>
      <w:r>
        <w:rPr>
          <w:sz w:val="20"/>
        </w:rPr>
        <w:t>the</w:t>
      </w:r>
    </w:p>
    <w:p>
      <w:pPr>
        <w:pStyle w:val="BodyText"/>
        <w:spacing w:line="300" w:lineRule="auto" w:before="69"/>
        <w:ind w:left="3237" w:right="1565"/>
      </w:pPr>
      <w:r>
        <w:rPr/>
        <w:pict>
          <v:shape style="position:absolute;margin-left:71.970001pt;margin-top:15.264929pt;width:130.5pt;height:171pt;mso-position-horizontal-relative:page;mso-position-vertical-relative:paragraph;z-index:1360" type="#_x0000_t202" filled="false" stroked="true" strokeweight="2.7pt" strokecolor="#0000ff">
            <v:textbox inset="0,0,0,0">
              <w:txbxContent>
                <w:p>
                  <w:pPr>
                    <w:pStyle w:val="BodyText"/>
                    <w:spacing w:line="300" w:lineRule="auto" w:before="75"/>
                    <w:ind w:left="75" w:right="113"/>
                    <w:rPr>
                      <w:b/>
                    </w:rPr>
                  </w:pPr>
                  <w:r>
                    <w:rPr/>
                    <w:t>Electricity is generated at power plants and then delivered to homes, businesses and industry. The entire system that includes transmission lines, substations and transformers is known as the </w:t>
                  </w:r>
                  <w:r>
                    <w:rPr>
                      <w:b/>
                    </w:rPr>
                    <w:t>power grid.</w:t>
                  </w:r>
                </w:p>
              </w:txbxContent>
            </v:textbox>
            <v:stroke linestyle="thinThick" dashstyle="solid"/>
            <w10:wrap type="none"/>
          </v:shape>
        </w:pict>
      </w:r>
      <w:r>
        <w:rPr/>
        <w:t>Commerceton image to change the demand for electricity from this community. What happens when you click the up arrow? What happens when you click the down arrow?</w:t>
      </w:r>
    </w:p>
    <w:p>
      <w:pPr>
        <w:pStyle w:val="BodyText"/>
        <w:rPr>
          <w:sz w:val="28"/>
        </w:rPr>
      </w:pPr>
    </w:p>
    <w:p>
      <w:pPr>
        <w:pStyle w:val="BodyText"/>
        <w:spacing w:before="7"/>
        <w:rPr>
          <w:sz w:val="33"/>
        </w:rPr>
      </w:pPr>
    </w:p>
    <w:p>
      <w:pPr>
        <w:pStyle w:val="ListParagraph"/>
        <w:numPr>
          <w:ilvl w:val="0"/>
          <w:numId w:val="2"/>
        </w:numPr>
        <w:tabs>
          <w:tab w:pos="3531" w:val="left" w:leader="none"/>
          <w:tab w:pos="8696" w:val="left" w:leader="none"/>
        </w:tabs>
        <w:spacing w:line="300" w:lineRule="auto" w:before="0" w:after="0"/>
        <w:ind w:left="3237" w:right="1947" w:firstLine="0"/>
        <w:jc w:val="left"/>
        <w:rPr>
          <w:sz w:val="20"/>
        </w:rPr>
      </w:pPr>
      <w:r>
        <w:rPr>
          <w:sz w:val="20"/>
        </w:rPr>
        <w:t>How much is Commerceton’s payment per hour when the MW demand is  500</w:t>
      </w:r>
      <w:r>
        <w:rPr>
          <w:spacing w:val="-6"/>
          <w:sz w:val="20"/>
        </w:rPr>
        <w:t> </w:t>
      </w:r>
      <w:r>
        <w:rPr>
          <w:sz w:val="20"/>
        </w:rPr>
        <w:t>MW? </w:t>
      </w:r>
      <w:r>
        <w:rPr>
          <w:spacing w:val="-2"/>
          <w:sz w:val="20"/>
        </w:rPr>
        <w:t> </w:t>
      </w:r>
      <w:r>
        <w:rPr>
          <w:w w:val="100"/>
          <w:sz w:val="20"/>
          <w:u w:val="single"/>
        </w:rPr>
        <w:t> </w:t>
      </w:r>
      <w:r>
        <w:rPr>
          <w:sz w:val="20"/>
          <w:u w:val="single"/>
        </w:rPr>
        <w:tab/>
      </w:r>
    </w:p>
    <w:p>
      <w:pPr>
        <w:pStyle w:val="ListParagraph"/>
        <w:numPr>
          <w:ilvl w:val="0"/>
          <w:numId w:val="2"/>
        </w:numPr>
        <w:tabs>
          <w:tab w:pos="3529" w:val="left" w:leader="none"/>
        </w:tabs>
        <w:spacing w:line="300" w:lineRule="auto" w:before="79" w:after="0"/>
        <w:ind w:left="3237" w:right="1447" w:firstLine="0"/>
        <w:jc w:val="left"/>
        <w:rPr>
          <w:sz w:val="20"/>
        </w:rPr>
      </w:pPr>
      <w:r>
        <w:rPr/>
        <w:drawing>
          <wp:anchor distT="0" distB="0" distL="0" distR="0" allowOverlap="1" layoutInCell="1" locked="0" behindDoc="0" simplePos="0" relativeHeight="1216">
            <wp:simplePos x="0" y="0"/>
            <wp:positionH relativeFrom="page">
              <wp:posOffset>693419</wp:posOffset>
            </wp:positionH>
            <wp:positionV relativeFrom="paragraph">
              <wp:posOffset>709125</wp:posOffset>
            </wp:positionV>
            <wp:extent cx="1414830" cy="554736"/>
            <wp:effectExtent l="0" t="0" r="0" b="0"/>
            <wp:wrapNone/>
            <wp:docPr id="15" name="image12.png" descr=""/>
            <wp:cNvGraphicFramePr>
              <a:graphicFrameLocks noChangeAspect="1"/>
            </wp:cNvGraphicFramePr>
            <a:graphic>
              <a:graphicData uri="http://schemas.openxmlformats.org/drawingml/2006/picture">
                <pic:pic>
                  <pic:nvPicPr>
                    <pic:cNvPr id="16" name="image12.png"/>
                    <pic:cNvPicPr/>
                  </pic:nvPicPr>
                  <pic:blipFill>
                    <a:blip r:embed="rId22" cstate="print"/>
                    <a:stretch>
                      <a:fillRect/>
                    </a:stretch>
                  </pic:blipFill>
                  <pic:spPr>
                    <a:xfrm>
                      <a:off x="0" y="0"/>
                      <a:ext cx="1414830" cy="554736"/>
                    </a:xfrm>
                    <a:prstGeom prst="rect">
                      <a:avLst/>
                    </a:prstGeom>
                  </pic:spPr>
                </pic:pic>
              </a:graphicData>
            </a:graphic>
          </wp:anchor>
        </w:drawing>
      </w:r>
      <w:r>
        <w:rPr>
          <w:sz w:val="20"/>
        </w:rPr>
        <w:t>What happens when you increase the demand from Residenceburg to 2000 MW? What about 2050</w:t>
      </w:r>
      <w:r>
        <w:rPr>
          <w:spacing w:val="-1"/>
          <w:sz w:val="20"/>
        </w:rPr>
        <w:t> </w:t>
      </w:r>
      <w:r>
        <w:rPr>
          <w:sz w:val="20"/>
        </w:rPr>
        <w:t>MW?</w:t>
      </w:r>
    </w:p>
    <w:p>
      <w:pPr>
        <w:pStyle w:val="BodyText"/>
        <w:rPr>
          <w:sz w:val="28"/>
        </w:rPr>
      </w:pPr>
    </w:p>
    <w:p>
      <w:pPr>
        <w:pStyle w:val="BodyText"/>
        <w:spacing w:before="9"/>
        <w:rPr>
          <w:sz w:val="30"/>
        </w:rPr>
      </w:pPr>
    </w:p>
    <w:p>
      <w:pPr>
        <w:pStyle w:val="BodyText"/>
        <w:ind w:right="501"/>
        <w:jc w:val="right"/>
        <w:rPr>
          <w:rFonts w:ascii="Times New Roman"/>
        </w:rPr>
      </w:pPr>
      <w:r>
        <w:rPr/>
        <w:drawing>
          <wp:anchor distT="0" distB="0" distL="0" distR="0" allowOverlap="1" layoutInCell="1" locked="0" behindDoc="0" simplePos="0" relativeHeight="1192">
            <wp:simplePos x="0" y="0"/>
            <wp:positionH relativeFrom="page">
              <wp:posOffset>5143500</wp:posOffset>
            </wp:positionH>
            <wp:positionV relativeFrom="paragraph">
              <wp:posOffset>-232715</wp:posOffset>
            </wp:positionV>
            <wp:extent cx="2047229" cy="387232"/>
            <wp:effectExtent l="0" t="0" r="0" b="0"/>
            <wp:wrapNone/>
            <wp:docPr id="17" name="image5.jpeg" descr=""/>
            <wp:cNvGraphicFramePr>
              <a:graphicFrameLocks noChangeAspect="1"/>
            </wp:cNvGraphicFramePr>
            <a:graphic>
              <a:graphicData uri="http://schemas.openxmlformats.org/drawingml/2006/picture">
                <pic:pic>
                  <pic:nvPicPr>
                    <pic:cNvPr id="18" name="image5.jpeg"/>
                    <pic:cNvPicPr/>
                  </pic:nvPicPr>
                  <pic:blipFill>
                    <a:blip r:embed="rId23" cstate="print"/>
                    <a:stretch>
                      <a:fillRect/>
                    </a:stretch>
                  </pic:blipFill>
                  <pic:spPr>
                    <a:xfrm>
                      <a:off x="0" y="0"/>
                      <a:ext cx="2047229" cy="387232"/>
                    </a:xfrm>
                    <a:prstGeom prst="rect">
                      <a:avLst/>
                    </a:prstGeom>
                  </pic:spPr>
                </pic:pic>
              </a:graphicData>
            </a:graphic>
          </wp:anchor>
        </w:drawing>
      </w:r>
      <w:r>
        <w:rPr>
          <w:rFonts w:ascii="Times New Roman"/>
          <w:w w:val="100"/>
        </w:rPr>
        <w:t>3</w:t>
      </w:r>
    </w:p>
    <w:p>
      <w:pPr>
        <w:spacing w:after="0"/>
        <w:jc w:val="right"/>
        <w:rPr>
          <w:rFonts w:ascii="Times New Roman"/>
        </w:rPr>
        <w:sectPr>
          <w:type w:val="continuous"/>
          <w:pgSz w:w="12240" w:h="15840"/>
          <w:pgMar w:top="1500" w:bottom="280" w:left="960" w:right="160"/>
        </w:sectPr>
      </w:pPr>
    </w:p>
    <w:p>
      <w:pPr>
        <w:pStyle w:val="BodyText"/>
        <w:spacing w:before="3"/>
        <w:rPr>
          <w:rFonts w:ascii="Times New Roman"/>
          <w:sz w:val="22"/>
        </w:rPr>
      </w:pPr>
    </w:p>
    <w:p>
      <w:pPr>
        <w:spacing w:before="0"/>
        <w:ind w:left="537" w:right="0" w:firstLine="0"/>
        <w:jc w:val="left"/>
        <w:rPr>
          <w:sz w:val="16"/>
        </w:rPr>
      </w:pPr>
      <w:r>
        <w:rPr>
          <w:color w:val="0065FF"/>
          <w:sz w:val="16"/>
        </w:rPr>
        <w:t>Generation Costs and Emissions</w:t>
      </w:r>
    </w:p>
    <w:p>
      <w:pPr>
        <w:pStyle w:val="BodyText"/>
        <w:rPr>
          <w:sz w:val="22"/>
        </w:rPr>
      </w:pPr>
    </w:p>
    <w:p>
      <w:pPr>
        <w:pStyle w:val="BodyText"/>
        <w:spacing w:before="1"/>
        <w:rPr>
          <w:sz w:val="19"/>
        </w:rPr>
      </w:pPr>
    </w:p>
    <w:p>
      <w:pPr>
        <w:spacing w:before="0"/>
        <w:ind w:left="911" w:right="402" w:firstLine="0"/>
        <w:jc w:val="center"/>
        <w:rPr>
          <w:sz w:val="24"/>
        </w:rPr>
      </w:pPr>
      <w:r>
        <w:rPr>
          <w:color w:val="0000FF"/>
          <w:sz w:val="24"/>
        </w:rPr>
        <w:t>Comments for Teachers</w:t>
      </w:r>
    </w:p>
    <w:p>
      <w:pPr>
        <w:spacing w:line="454" w:lineRule="exact" w:before="78"/>
        <w:ind w:left="437" w:right="0" w:firstLine="0"/>
        <w:jc w:val="left"/>
        <w:rPr>
          <w:b/>
          <w:sz w:val="36"/>
        </w:rPr>
      </w:pPr>
      <w:r>
        <w:rPr/>
        <w:br w:type="column"/>
      </w:r>
      <w:r>
        <w:rPr>
          <w:b/>
          <w:color w:val="0000FF"/>
          <w:sz w:val="36"/>
        </w:rPr>
        <w:t>Power Economics and Emissions</w:t>
      </w:r>
    </w:p>
    <w:p>
      <w:pPr>
        <w:pStyle w:val="BodyText"/>
        <w:spacing w:line="231" w:lineRule="exact"/>
        <w:ind w:right="1223"/>
        <w:jc w:val="right"/>
      </w:pPr>
      <w:r>
        <w:rPr/>
        <w:pict>
          <v:group style="position:absolute;margin-left:58.98pt;margin-top:1.956717pt;width:495.75pt;height:329.1pt;mso-position-horizontal-relative:page;mso-position-vertical-relative:paragraph;z-index:-40672" coordorigin="1180,39" coordsize="9915,6582">
            <v:shape style="position:absolute;left:1440;top:39;width:2429;height:1710" type="#_x0000_t75" stroked="false">
              <v:imagedata r:id="rId8" o:title=""/>
            </v:shape>
            <v:shape style="position:absolute;left:6642;top:4395;width:4320;height:2226" type="#_x0000_t75" stroked="false">
              <v:imagedata r:id="rId26" o:title=""/>
            </v:shape>
            <v:shape style="position:absolute;left:2724;top:1361;width:7197;height:4318" type="#_x0000_t75" stroked="false">
              <v:imagedata r:id="rId27" o:title=""/>
            </v:shape>
            <v:shape style="position:absolute;left:7314;top:683;width:2520;height:660" type="#_x0000_t75" stroked="false">
              <v:imagedata r:id="rId28" o:title=""/>
            </v:shape>
            <v:shape style="position:absolute;left:2826;top:5661;width:3594;height:900" type="#_x0000_t75" stroked="false">
              <v:imagedata r:id="rId29" o:title=""/>
            </v:shape>
            <v:shape style="position:absolute;left:1179;top:4164;width:1545;height:1631" type="#_x0000_t75" stroked="false">
              <v:imagedata r:id="rId30" o:title=""/>
            </v:shape>
            <v:shape style="position:absolute;left:1284;top:1848;width:1530;height:917" type="#_x0000_t75" stroked="false">
              <v:imagedata r:id="rId31" o:title=""/>
            </v:shape>
            <v:shape style="position:absolute;left:9654;top:2511;width:1440;height:1440" type="#_x0000_t75" stroked="false">
              <v:imagedata r:id="rId32" o:title=""/>
            </v:shape>
            <w10:wrap type="none"/>
          </v:group>
        </w:pict>
      </w:r>
      <w:r>
        <w:rPr>
          <w:color w:val="0000FF"/>
        </w:rPr>
        <w:t>Lesson 2</w:t>
      </w:r>
    </w:p>
    <w:p>
      <w:pPr>
        <w:pStyle w:val="BodyText"/>
        <w:spacing w:before="8"/>
        <w:rPr>
          <w:sz w:val="36"/>
        </w:rPr>
      </w:pPr>
    </w:p>
    <w:p>
      <w:pPr>
        <w:spacing w:before="0"/>
        <w:ind w:left="3487" w:right="2303" w:firstLine="0"/>
        <w:jc w:val="left"/>
        <w:rPr>
          <w:sz w:val="18"/>
        </w:rPr>
      </w:pPr>
      <w:r>
        <w:rPr>
          <w:sz w:val="18"/>
        </w:rPr>
        <w:t>The Cost Control Panel has a button and a slider.</w:t>
      </w:r>
    </w:p>
    <w:p>
      <w:pPr>
        <w:spacing w:after="0"/>
        <w:jc w:val="left"/>
        <w:rPr>
          <w:sz w:val="18"/>
        </w:rPr>
        <w:sectPr>
          <w:footerReference w:type="even" r:id="rId24"/>
          <w:footerReference w:type="default" r:id="rId25"/>
          <w:pgSz w:w="12240" w:h="15840"/>
          <w:pgMar w:footer="1161" w:header="0" w:top="700" w:bottom="1360" w:left="960" w:right="160"/>
          <w:pgNumType w:start="4"/>
          <w:cols w:num="2" w:equalWidth="0">
            <w:col w:w="2884" w:space="40"/>
            <w:col w:w="8196"/>
          </w:cols>
        </w:sectPr>
      </w:pPr>
    </w:p>
    <w:p>
      <w:pPr>
        <w:pStyle w:val="BodyText"/>
      </w:pPr>
    </w:p>
    <w:p>
      <w:pPr>
        <w:pStyle w:val="BodyText"/>
        <w:spacing w:before="5"/>
      </w:pPr>
    </w:p>
    <w:p>
      <w:pPr>
        <w:spacing w:before="100"/>
        <w:ind w:left="381" w:right="9389" w:firstLine="0"/>
        <w:jc w:val="left"/>
        <w:rPr>
          <w:sz w:val="18"/>
        </w:rPr>
      </w:pPr>
      <w:r>
        <w:rPr>
          <w:sz w:val="18"/>
        </w:rPr>
        <w:t>Excess power is flowing to the</w:t>
      </w:r>
    </w:p>
    <w:p>
      <w:pPr>
        <w:tabs>
          <w:tab w:pos="8751" w:val="left" w:leader="none"/>
        </w:tabs>
        <w:spacing w:before="0"/>
        <w:ind w:left="381" w:right="0" w:firstLine="0"/>
        <w:jc w:val="left"/>
        <w:rPr>
          <w:sz w:val="18"/>
        </w:rPr>
      </w:pPr>
      <w:r>
        <w:rPr>
          <w:sz w:val="18"/>
        </w:rPr>
        <w:t>External</w:t>
      </w:r>
      <w:r>
        <w:rPr>
          <w:spacing w:val="-2"/>
          <w:sz w:val="18"/>
        </w:rPr>
        <w:t> </w:t>
      </w:r>
      <w:r>
        <w:rPr>
          <w:sz w:val="18"/>
        </w:rPr>
        <w:t>System</w:t>
        <w:tab/>
      </w:r>
      <w:r>
        <w:rPr>
          <w:position w:val="-15"/>
          <w:sz w:val="18"/>
        </w:rPr>
        <w:t>Orange</w:t>
      </w:r>
    </w:p>
    <w:p>
      <w:pPr>
        <w:spacing w:before="1"/>
        <w:ind w:left="8751" w:right="1104" w:firstLine="0"/>
        <w:jc w:val="left"/>
        <w:rPr>
          <w:sz w:val="18"/>
        </w:rPr>
      </w:pPr>
      <w:r>
        <w:rPr>
          <w:sz w:val="18"/>
        </w:rPr>
        <w:t>transmission lines are above 85% of their capacity.</w:t>
      </w:r>
    </w:p>
    <w:p>
      <w:pPr>
        <w:pStyle w:val="BodyText"/>
        <w:spacing w:before="6"/>
        <w:rPr>
          <w:sz w:val="21"/>
        </w:rPr>
      </w:pPr>
    </w:p>
    <w:p>
      <w:pPr>
        <w:spacing w:after="0"/>
        <w:rPr>
          <w:sz w:val="21"/>
        </w:rPr>
        <w:sectPr>
          <w:type w:val="continuous"/>
          <w:pgSz w:w="12240" w:h="15840"/>
          <w:pgMar w:top="1500" w:bottom="280" w:left="960" w:right="160"/>
        </w:sectPr>
      </w:pPr>
    </w:p>
    <w:p>
      <w:pPr>
        <w:spacing w:before="101"/>
        <w:ind w:left="275" w:right="0" w:firstLine="0"/>
        <w:jc w:val="left"/>
        <w:rPr>
          <w:sz w:val="18"/>
        </w:rPr>
      </w:pPr>
      <w:r>
        <w:rPr>
          <w:sz w:val="18"/>
        </w:rPr>
        <w:t>Fixed Costs include operating and maintenance, </w:t>
      </w:r>
      <w:r>
        <w:rPr>
          <w:spacing w:val="-6"/>
          <w:sz w:val="18"/>
        </w:rPr>
        <w:t>but </w:t>
      </w:r>
      <w:r>
        <w:rPr>
          <w:sz w:val="18"/>
        </w:rPr>
        <w:t>not costs for construction.</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8"/>
        <w:rPr>
          <w:sz w:val="18"/>
        </w:rPr>
      </w:pPr>
    </w:p>
    <w:p>
      <w:pPr>
        <w:spacing w:before="0"/>
        <w:ind w:left="187" w:right="38" w:firstLine="0"/>
        <w:jc w:val="left"/>
        <w:rPr>
          <w:sz w:val="18"/>
        </w:rPr>
      </w:pPr>
      <w:r>
        <w:rPr>
          <w:sz w:val="18"/>
        </w:rPr>
        <w:t>Transmission and Distribution Costs in the applet remain constant for the utility and are prorated to the</w:t>
      </w:r>
      <w:r>
        <w:rPr>
          <w:spacing w:val="-4"/>
          <w:sz w:val="18"/>
        </w:rPr>
        <w:t> </w:t>
      </w:r>
      <w:r>
        <w:rPr>
          <w:sz w:val="18"/>
        </w:rPr>
        <w:t>consumer.</w:t>
      </w:r>
    </w:p>
    <w:p>
      <w:pPr>
        <w:pStyle w:val="BodyText"/>
        <w:spacing w:before="10"/>
        <w:rPr>
          <w:sz w:val="23"/>
        </w:rPr>
      </w:pPr>
      <w:r>
        <w:rPr/>
        <w:br w:type="column"/>
      </w:r>
      <w:r>
        <w:rPr>
          <w:sz w:val="23"/>
        </w:rPr>
      </w:r>
    </w:p>
    <w:p>
      <w:pPr>
        <w:spacing w:before="0"/>
        <w:ind w:left="3553" w:right="1222" w:firstLine="0"/>
        <w:jc w:val="left"/>
        <w:rPr>
          <w:sz w:val="18"/>
        </w:rPr>
      </w:pPr>
      <w:r>
        <w:rPr>
          <w:sz w:val="18"/>
        </w:rPr>
        <w:t>Costs include fixed costs and fuel </w:t>
      </w:r>
      <w:r>
        <w:rPr>
          <w:spacing w:val="-3"/>
          <w:sz w:val="18"/>
        </w:rPr>
        <w:t>costs.</w:t>
      </w:r>
    </w:p>
    <w:p>
      <w:pPr>
        <w:spacing w:line="264" w:lineRule="auto" w:before="1"/>
        <w:ind w:left="276" w:right="1171" w:firstLine="3277"/>
        <w:jc w:val="left"/>
        <w:rPr>
          <w:sz w:val="18"/>
        </w:rPr>
      </w:pPr>
      <w:r>
        <w:rPr>
          <w:sz w:val="18"/>
        </w:rPr>
        <w:t>When fuel is burned to produce electricity carbon dioxide (CO</w:t>
      </w:r>
      <w:r>
        <w:rPr>
          <w:sz w:val="18"/>
          <w:vertAlign w:val="subscript"/>
        </w:rPr>
        <w:t>2</w:t>
      </w:r>
      <w:r>
        <w:rPr>
          <w:sz w:val="18"/>
          <w:vertAlign w:val="baseline"/>
        </w:rPr>
        <w:t>) emissions are released into the</w:t>
      </w:r>
      <w:r>
        <w:rPr>
          <w:spacing w:val="-13"/>
          <w:sz w:val="18"/>
          <w:vertAlign w:val="baseline"/>
        </w:rPr>
        <w:t> </w:t>
      </w:r>
      <w:r>
        <w:rPr>
          <w:sz w:val="18"/>
          <w:vertAlign w:val="baseline"/>
        </w:rPr>
        <w:t>atmosphere.</w:t>
      </w:r>
    </w:p>
    <w:p>
      <w:pPr>
        <w:spacing w:after="0" w:line="264" w:lineRule="auto"/>
        <w:jc w:val="left"/>
        <w:rPr>
          <w:sz w:val="18"/>
        </w:rPr>
        <w:sectPr>
          <w:type w:val="continuous"/>
          <w:pgSz w:w="12240" w:h="15840"/>
          <w:pgMar w:top="1500" w:bottom="280" w:left="960" w:right="160"/>
          <w:cols w:num="3" w:equalWidth="0">
            <w:col w:w="1697" w:space="40"/>
            <w:col w:w="3675" w:space="51"/>
            <w:col w:w="5657"/>
          </w:cols>
        </w:sectPr>
      </w:pPr>
    </w:p>
    <w:p>
      <w:pPr>
        <w:pStyle w:val="BodyText"/>
        <w:spacing w:before="1"/>
        <w:rPr>
          <w:sz w:val="11"/>
        </w:rPr>
      </w:pPr>
    </w:p>
    <w:p>
      <w:pPr>
        <w:pStyle w:val="BodyText"/>
        <w:spacing w:line="264" w:lineRule="auto" w:before="100"/>
        <w:ind w:left="429" w:right="1104"/>
      </w:pPr>
      <w:r>
        <w:rPr>
          <w:b/>
        </w:rPr>
        <w:t>The Cost Control Panel has a button and a slider. - </w:t>
      </w:r>
      <w:r>
        <w:rPr/>
        <w:t>The button will hide or display the Payment boxes and the Costs and Emissions boxes shown on the applet. These are the white boxes shown on each consumer or generator of electricity. For each generator these boxes tell the amount of emissions of CO</w:t>
      </w:r>
      <w:r>
        <w:rPr>
          <w:vertAlign w:val="subscript"/>
        </w:rPr>
        <w:t>2</w:t>
      </w:r>
      <w:r>
        <w:rPr>
          <w:vertAlign w:val="baseline"/>
        </w:rPr>
        <w:t> per hour the generator is producing, and the cost of operation per hour in dollars. These emissions and cost amounts change when the MW output of the plant changes. For each of the three consumers of electricity payment per hour is shown. This payment changes as the consumers’ MW demand varies.</w:t>
      </w:r>
    </w:p>
    <w:p>
      <w:pPr>
        <w:pStyle w:val="BodyText"/>
        <w:spacing w:line="264" w:lineRule="auto" w:before="59"/>
        <w:ind w:left="429" w:right="1260"/>
      </w:pPr>
      <w:r>
        <w:rPr/>
        <w:t>The slider will allow the Power Grid operator to change the amount the utility charges consumers for the electricity produced by the system. When the applet opens it charges $90/MWh.</w:t>
      </w:r>
    </w:p>
    <w:p>
      <w:pPr>
        <w:spacing w:line="264" w:lineRule="auto" w:before="61"/>
        <w:ind w:left="429" w:right="1230" w:firstLine="0"/>
        <w:jc w:val="left"/>
        <w:rPr>
          <w:sz w:val="20"/>
        </w:rPr>
      </w:pPr>
      <w:r>
        <w:rPr>
          <w:b/>
          <w:sz w:val="20"/>
        </w:rPr>
        <w:t>Costs and Emissions are shown for each generator. </w:t>
      </w:r>
      <w:r>
        <w:rPr>
          <w:sz w:val="20"/>
        </w:rPr>
        <w:t>- Carbon dioxide is produced when fossil fuels are burned. Carbon emissions from the Coal and Natural Gas generators are increased as the power each produces increases.</w:t>
      </w:r>
    </w:p>
    <w:p>
      <w:pPr>
        <w:pStyle w:val="BodyText"/>
        <w:spacing w:line="261" w:lineRule="auto" w:before="61"/>
        <w:ind w:left="429" w:right="1230"/>
      </w:pPr>
      <w:r>
        <w:rPr>
          <w:b/>
        </w:rPr>
        <w:t>Fixed Costs - </w:t>
      </w:r>
      <w:r>
        <w:rPr/>
        <w:t>When any of the generators are not online, they still have costs. These costs include the operation and maintenance of the generators even when they are not producing electricity.</w:t>
      </w:r>
    </w:p>
    <w:p>
      <w:pPr>
        <w:pStyle w:val="BodyText"/>
        <w:spacing w:before="4"/>
        <w:ind w:left="429"/>
      </w:pPr>
      <w:r>
        <w:rPr/>
        <w:t>Examples of these expenses would include such costs as employees’ wages, costs associated with</w:t>
      </w:r>
    </w:p>
    <w:p>
      <w:pPr>
        <w:pStyle w:val="BodyText"/>
        <w:spacing w:before="27"/>
        <w:ind w:left="3233"/>
      </w:pPr>
      <w:r>
        <w:rPr/>
        <w:pict>
          <v:shape style="position:absolute;margin-left:209.699707pt;margin-top:16.687614pt;width:110.5pt;height:14pt;mso-position-horizontal-relative:page;mso-position-vertical-relative:paragraph;z-index:-664;mso-wrap-distance-left:0;mso-wrap-distance-right:0" type="#_x0000_t202" filled="false" stroked="false">
            <v:textbox inset="0,0,0,0">
              <w:txbxContent>
                <w:p>
                  <w:pPr>
                    <w:pStyle w:val="BodyText"/>
                  </w:pPr>
                  <w:r>
                    <w:rPr/>
                    <w:t>maintain the equipment.</w:t>
                  </w:r>
                </w:p>
              </w:txbxContent>
            </v:textbox>
            <w10:wrap type="topAndBottom"/>
          </v:shape>
        </w:pict>
      </w:r>
      <w:r>
        <w:rPr/>
        <w:pict>
          <v:group style="position:absolute;margin-left:66.599998pt;margin-top:3.294363pt;width:487.8pt;height:78.8pt;mso-position-horizontal-relative:page;mso-position-vertical-relative:paragraph;z-index:-40648" coordorigin="1332,66" coordsize="9756,1576">
            <v:line style="position:absolute" from="1344,1634" to="11088,1634" stroked="true" strokeweight=".8pt" strokecolor="#0066ff">
              <v:stroke dashstyle="solid"/>
            </v:line>
            <v:line style="position:absolute" from="1351,636" to="1351,1626" stroked="true" strokeweight=".72pt" strokecolor="#0066ff">
              <v:stroke dashstyle="solid"/>
            </v:line>
            <v:line style="position:absolute" from="1344,629" to="11088,629" stroked="true" strokeweight=".7pt" strokecolor="#0066ff">
              <v:stroke dashstyle="solid"/>
            </v:line>
            <v:line style="position:absolute" from="11080,636" to="11080,1626" stroked="true" strokeweight=".78pt" strokecolor="#0066ff">
              <v:stroke dashstyle="solid"/>
            </v:line>
            <v:line style="position:absolute" from="1332,622" to="4136,622" stroked="true" strokeweight=".8pt" strokecolor="#0066ff">
              <v:stroke dashstyle="solid"/>
            </v:line>
            <v:line style="position:absolute" from="1339,82" to="1339,614" stroked="true" strokeweight=".72pt" strokecolor="#0066ff">
              <v:stroke dashstyle="solid"/>
            </v:line>
            <v:line style="position:absolute" from="1332,74" to="4136,74" stroked="true" strokeweight=".8pt" strokecolor="#0066ff">
              <v:stroke dashstyle="solid"/>
            </v:line>
            <v:line style="position:absolute" from="4129,82" to="4129,613" stroked="true" strokeweight=".78pt" strokecolor="#0066ff">
              <v:stroke dashstyle="solid"/>
            </v:line>
            <w10:wrap type="none"/>
          </v:group>
        </w:pict>
      </w:r>
      <w:r>
        <w:rPr/>
        <w:pict>
          <v:shape style="position:absolute;margin-left:67.919998pt;margin-top:4.094363pt;width:138.15pt;height:26.8pt;mso-position-horizontal-relative:page;mso-position-vertical-relative:paragraph;z-index:1480" type="#_x0000_t202" filled="false" stroked="false">
            <v:textbox inset="0,0,0,0">
              <w:txbxContent>
                <w:p>
                  <w:pPr>
                    <w:spacing w:before="57"/>
                    <w:ind w:left="45" w:right="0" w:firstLine="0"/>
                    <w:jc w:val="left"/>
                    <w:rPr>
                      <w:b/>
                      <w:sz w:val="28"/>
                    </w:rPr>
                  </w:pPr>
                  <w:r>
                    <w:rPr>
                      <w:b/>
                      <w:color w:val="0000FF"/>
                      <w:sz w:val="28"/>
                    </w:rPr>
                    <w:t>More Resources</w:t>
                  </w:r>
                </w:p>
              </w:txbxContent>
            </v:textbox>
            <w10:wrap type="none"/>
          </v:shape>
        </w:pict>
      </w:r>
      <w:r>
        <w:rPr/>
        <w:t>buildings, state and local taxes, the cost of insurance, and the cost to</w:t>
      </w:r>
    </w:p>
    <w:p>
      <w:pPr>
        <w:pStyle w:val="BodyText"/>
        <w:ind w:left="398"/>
      </w:pPr>
      <w:r>
        <w:rPr/>
        <w:pict>
          <v:shape style="width:485.7pt;height:49.3pt;mso-position-horizontal-relative:char;mso-position-vertical-relative:line" type="#_x0000_t202" filled="false" stroked="false">
            <w10:anchorlock/>
            <v:textbox inset="0,0,0,0">
              <w:txbxContent>
                <w:p>
                  <w:pPr>
                    <w:numPr>
                      <w:ilvl w:val="0"/>
                      <w:numId w:val="3"/>
                    </w:numPr>
                    <w:tabs>
                      <w:tab w:pos="205" w:val="left" w:leader="none"/>
                    </w:tabs>
                    <w:spacing w:line="264" w:lineRule="auto" w:before="54"/>
                    <w:ind w:left="777" w:right="2191" w:hanging="720"/>
                    <w:jc w:val="left"/>
                    <w:rPr>
                      <w:sz w:val="18"/>
                    </w:rPr>
                  </w:pPr>
                  <w:r>
                    <w:rPr>
                      <w:sz w:val="18"/>
                    </w:rPr>
                    <w:t>EIA Energy in Briefs give information about several topics in easy to understand terms</w:t>
                  </w:r>
                  <w:r>
                    <w:rPr>
                      <w:color w:val="0065FF"/>
                      <w:sz w:val="18"/>
                      <w:u w:val="single" w:color="0065FF"/>
                    </w:rPr>
                    <w:t> </w:t>
                  </w:r>
                  <w:hyperlink r:id="rId33">
                    <w:r>
                      <w:rPr>
                        <w:color w:val="0065FF"/>
                        <w:sz w:val="18"/>
                        <w:u w:val="single" w:color="0065FF"/>
                      </w:rPr>
                      <w:t>http://www.eia.gov/energy_in_brief/</w:t>
                    </w:r>
                  </w:hyperlink>
                </w:p>
                <w:p>
                  <w:pPr>
                    <w:numPr>
                      <w:ilvl w:val="0"/>
                      <w:numId w:val="3"/>
                    </w:numPr>
                    <w:tabs>
                      <w:tab w:pos="205" w:val="left" w:leader="none"/>
                    </w:tabs>
                    <w:spacing w:before="40"/>
                    <w:ind w:left="204" w:right="0" w:hanging="147"/>
                    <w:jc w:val="left"/>
                    <w:rPr>
                      <w:sz w:val="18"/>
                    </w:rPr>
                  </w:pPr>
                  <w:r>
                    <w:rPr>
                      <w:sz w:val="18"/>
                    </w:rPr>
                    <w:t>A virtual power plant tour provided by Salt River Project Power District</w:t>
                  </w:r>
                  <w:r>
                    <w:rPr>
                      <w:color w:val="0065FF"/>
                      <w:spacing w:val="38"/>
                      <w:sz w:val="18"/>
                    </w:rPr>
                    <w:t> </w:t>
                  </w:r>
                  <w:hyperlink r:id="rId34">
                    <w:r>
                      <w:rPr>
                        <w:color w:val="0065FF"/>
                        <w:sz w:val="18"/>
                        <w:u w:val="single" w:color="0065FF"/>
                      </w:rPr>
                      <w:t>www.srpnet.com/education/tour/</w:t>
                    </w:r>
                  </w:hyperlink>
                </w:p>
              </w:txbxContent>
            </v:textbox>
          </v:shape>
        </w:pict>
      </w:r>
      <w:r>
        <w:rPr/>
      </w:r>
    </w:p>
    <w:p>
      <w:pPr>
        <w:spacing w:after="0"/>
        <w:sectPr>
          <w:type w:val="continuous"/>
          <w:pgSz w:w="12240" w:h="15840"/>
          <w:pgMar w:top="1500" w:bottom="280" w:left="960" w:right="160"/>
        </w:sectPr>
      </w:pPr>
    </w:p>
    <w:p>
      <w:pPr>
        <w:spacing w:before="116"/>
        <w:ind w:left="537" w:right="0" w:firstLine="0"/>
        <w:jc w:val="left"/>
        <w:rPr>
          <w:sz w:val="16"/>
        </w:rPr>
      </w:pPr>
      <w:r>
        <w:rPr>
          <w:color w:val="0065FF"/>
          <w:sz w:val="16"/>
        </w:rPr>
        <w:t>Generation Costs and Emissions</w:t>
      </w:r>
    </w:p>
    <w:p>
      <w:pPr>
        <w:spacing w:before="68"/>
        <w:ind w:left="250" w:right="0" w:firstLine="0"/>
        <w:jc w:val="left"/>
        <w:rPr>
          <w:sz w:val="20"/>
        </w:rPr>
      </w:pPr>
      <w:r>
        <w:rPr/>
        <w:br w:type="column"/>
      </w:r>
      <w:r>
        <w:rPr>
          <w:b/>
          <w:color w:val="0000FF"/>
          <w:sz w:val="36"/>
        </w:rPr>
        <w:t>Power Economics and Emissions </w:t>
      </w:r>
      <w:r>
        <w:rPr>
          <w:color w:val="0000FF"/>
          <w:position w:val="18"/>
          <w:sz w:val="20"/>
        </w:rPr>
        <w:t>Lesson 2</w:t>
      </w:r>
    </w:p>
    <w:p>
      <w:pPr>
        <w:spacing w:after="0"/>
        <w:jc w:val="left"/>
        <w:rPr>
          <w:sz w:val="20"/>
        </w:rPr>
        <w:sectPr>
          <w:pgSz w:w="12240" w:h="15840"/>
          <w:pgMar w:header="0" w:footer="1181" w:top="1020" w:bottom="1380" w:left="960" w:right="160"/>
          <w:cols w:num="2" w:equalWidth="0">
            <w:col w:w="2884" w:space="40"/>
            <w:col w:w="8196"/>
          </w:cols>
        </w:sectPr>
      </w:pPr>
    </w:p>
    <w:p>
      <w:pPr>
        <w:pStyle w:val="BodyText"/>
        <w:spacing w:before="13"/>
        <w:rPr>
          <w:sz w:val="8"/>
        </w:rPr>
      </w:pPr>
    </w:p>
    <w:p>
      <w:pPr>
        <w:pStyle w:val="BodyText"/>
        <w:spacing w:line="264" w:lineRule="auto" w:before="100"/>
        <w:ind w:left="537" w:right="1239"/>
      </w:pPr>
      <w:r>
        <w:rPr/>
        <w:pict>
          <v:group style="position:absolute;margin-left:433.559998pt;margin-top:80.580505pt;width:119.95pt;height:113.85pt;mso-position-horizontal-relative:page;mso-position-vertical-relative:paragraph;z-index:1504" coordorigin="8671,1612" coordsize="2399,2277">
            <v:shape style="position:absolute;left:8671;top:1611;width:2324;height:2277" type="#_x0000_t75" stroked="false">
              <v:imagedata r:id="rId35" o:title=""/>
            </v:shape>
            <v:rect style="position:absolute;left:10350;top:2236;width:720;height:630" filled="true" fillcolor="#ffffff" stroked="false">
              <v:fill type="solid"/>
            </v:rect>
            <w10:wrap type="none"/>
          </v:group>
        </w:pict>
      </w:r>
      <w:r>
        <w:rPr/>
        <w:t>When the applet at </w:t>
      </w:r>
      <w:hyperlink r:id="rId10">
        <w:r>
          <w:rPr>
            <w:color w:val="0065FF"/>
            <w:u w:val="single" w:color="0065FF"/>
          </w:rPr>
          <w:t>http://tcipg.mste.illinois.edu/applet/eco</w:t>
        </w:r>
        <w:r>
          <w:rPr>
            <w:color w:val="0065FF"/>
          </w:rPr>
          <w:t> </w:t>
        </w:r>
      </w:hyperlink>
      <w:r>
        <w:rPr/>
        <w:t>opens or the </w:t>
      </w:r>
      <w:r>
        <w:rPr>
          <w:b/>
        </w:rPr>
        <w:t>Reset System </w:t>
      </w:r>
      <w:r>
        <w:rPr/>
        <w:t>button is clicked, two generators are producing electricity and the coal generator is producing carbon dioxide emissions. There are costs and emissions associated with the power from the external system. We do not always know the source of this power so the applet uses an average based on representative generation types for the U. S.</w:t>
      </w:r>
    </w:p>
    <w:p>
      <w:pPr>
        <w:pStyle w:val="ListParagraph"/>
        <w:numPr>
          <w:ilvl w:val="0"/>
          <w:numId w:val="4"/>
        </w:numPr>
        <w:tabs>
          <w:tab w:pos="797" w:val="left" w:leader="none"/>
        </w:tabs>
        <w:spacing w:line="300" w:lineRule="auto" w:before="126" w:after="0"/>
        <w:ind w:left="537" w:right="3719" w:firstLine="0"/>
        <w:jc w:val="left"/>
        <w:rPr>
          <w:sz w:val="20"/>
        </w:rPr>
      </w:pPr>
      <w:r>
        <w:rPr>
          <w:sz w:val="20"/>
        </w:rPr>
        <w:t>The applet shows costs and emissions information for each generator. Click the up and down arrows under the generators to change the produc- tion. What else</w:t>
      </w:r>
      <w:r>
        <w:rPr>
          <w:spacing w:val="-2"/>
          <w:sz w:val="20"/>
        </w:rPr>
        <w:t> </w:t>
      </w:r>
      <w:r>
        <w:rPr>
          <w:sz w:val="20"/>
        </w:rPr>
        <w:t>changes.?</w:t>
      </w:r>
    </w:p>
    <w:p>
      <w:pPr>
        <w:pStyle w:val="BodyText"/>
        <w:spacing w:before="7"/>
        <w:rPr>
          <w:sz w:val="36"/>
        </w:rPr>
      </w:pPr>
    </w:p>
    <w:p>
      <w:pPr>
        <w:pStyle w:val="ListParagraph"/>
        <w:numPr>
          <w:ilvl w:val="0"/>
          <w:numId w:val="4"/>
        </w:numPr>
        <w:tabs>
          <w:tab w:pos="898" w:val="left" w:leader="none"/>
        </w:tabs>
        <w:spacing w:line="240" w:lineRule="auto" w:before="0" w:after="0"/>
        <w:ind w:left="897" w:right="0" w:hanging="360"/>
        <w:jc w:val="left"/>
        <w:rPr>
          <w:sz w:val="20"/>
        </w:rPr>
      </w:pPr>
      <w:r>
        <w:rPr>
          <w:sz w:val="20"/>
        </w:rPr>
        <w:t>Complete the chart below using information from the coal</w:t>
      </w:r>
      <w:r>
        <w:rPr>
          <w:spacing w:val="-11"/>
          <w:sz w:val="20"/>
        </w:rPr>
        <w:t> </w:t>
      </w:r>
      <w:r>
        <w:rPr>
          <w:sz w:val="20"/>
        </w:rPr>
        <w:t>generator.</w:t>
      </w:r>
    </w:p>
    <w:p>
      <w:pPr>
        <w:pStyle w:val="BodyText"/>
        <w:spacing w:line="300" w:lineRule="auto" w:before="69"/>
        <w:ind w:left="3553" w:right="3772"/>
      </w:pPr>
      <w:r>
        <w:rPr/>
        <w:pict>
          <v:shape style="position:absolute;margin-left:62.970001pt;margin-top:9.462011pt;width:157.5pt;height:441pt;mso-position-horizontal-relative:page;mso-position-vertical-relative:paragraph;z-index:1528" type="#_x0000_t202" filled="false" stroked="true" strokeweight="2.7pt" strokecolor="#0000ff">
            <v:textbox inset="0,0,0,0">
              <w:txbxContent>
                <w:p>
                  <w:pPr>
                    <w:pStyle w:val="BodyText"/>
                    <w:spacing w:line="264" w:lineRule="auto" w:before="73"/>
                    <w:ind w:left="75" w:right="119"/>
                  </w:pPr>
                  <w:r>
                    <w:rPr/>
                    <w:t>A power company incurs a variety of costs. All of these costs are reflected in the price consumers pay for electricity. Fuel costs vary depending on the type and availability of the fuel. There are transmission and distribution expenses associated with delivering the electricity from the generator to the consumers. There are also fixed costs or operating and maintenance costs. Even if a generator is not producing electricity, the machinery has to be maintained and the workers have to be</w:t>
                  </w:r>
                  <w:r>
                    <w:rPr>
                      <w:spacing w:val="-6"/>
                    </w:rPr>
                    <w:t> </w:t>
                  </w:r>
                  <w:r>
                    <w:rPr/>
                    <w:t>paid.</w:t>
                  </w:r>
                </w:p>
                <w:p>
                  <w:pPr>
                    <w:pStyle w:val="BodyText"/>
                    <w:spacing w:line="264" w:lineRule="auto"/>
                    <w:ind w:left="75" w:right="176"/>
                  </w:pPr>
                  <w:r>
                    <w:rPr/>
                    <w:t>There are costs associated with the buildings owned by the company, costs associated with new construction and taxes. Power companies incorporate these expenses into a per kilowatt hour (kWh) rate that helps determine the price they charge their customers.</w:t>
                  </w:r>
                </w:p>
              </w:txbxContent>
            </v:textbox>
            <v:stroke linestyle="thinThick" dashstyle="solid"/>
            <w10:wrap type="none"/>
          </v:shape>
        </w:pict>
      </w:r>
      <w:r>
        <w:rPr/>
        <w:t>How do the costs and emissions increase with the increase in power production?</w:t>
      </w:r>
    </w:p>
    <w:p>
      <w:pPr>
        <w:pStyle w:val="BodyText"/>
      </w:pPr>
    </w:p>
    <w:p>
      <w:pPr>
        <w:pStyle w:val="BodyText"/>
      </w:pPr>
    </w:p>
    <w:p>
      <w:pPr>
        <w:pStyle w:val="BodyText"/>
      </w:pPr>
    </w:p>
    <w:p>
      <w:pPr>
        <w:pStyle w:val="BodyText"/>
        <w:spacing w:before="3"/>
        <w:rPr>
          <w:sz w:val="14"/>
        </w:rPr>
      </w:pPr>
    </w:p>
    <w:tbl>
      <w:tblPr>
        <w:tblW w:w="0" w:type="auto"/>
        <w:jc w:val="left"/>
        <w:tblInd w:w="4020" w:type="dxa"/>
        <w:tblBorders>
          <w:top w:val="single" w:sz="24" w:space="0" w:color="CCCCCC"/>
          <w:left w:val="single" w:sz="24" w:space="0" w:color="CCCCCC"/>
          <w:bottom w:val="single" w:sz="24" w:space="0" w:color="CCCCCC"/>
          <w:right w:val="single" w:sz="24" w:space="0" w:color="CCCCCC"/>
          <w:insideH w:val="single" w:sz="24" w:space="0" w:color="CCCCCC"/>
          <w:insideV w:val="single" w:sz="24" w:space="0" w:color="CCCCCC"/>
        </w:tblBorders>
        <w:tblLayout w:type="fixed"/>
        <w:tblCellMar>
          <w:top w:w="0" w:type="dxa"/>
          <w:left w:w="0" w:type="dxa"/>
          <w:bottom w:w="0" w:type="dxa"/>
          <w:right w:w="0" w:type="dxa"/>
        </w:tblCellMar>
        <w:tblLook w:val="01E0"/>
      </w:tblPr>
      <w:tblGrid>
        <w:gridCol w:w="1790"/>
        <w:gridCol w:w="1710"/>
        <w:gridCol w:w="1789"/>
      </w:tblGrid>
      <w:tr>
        <w:trPr>
          <w:trHeight w:val="388" w:hRule="atLeast"/>
        </w:trPr>
        <w:tc>
          <w:tcPr>
            <w:tcW w:w="5289" w:type="dxa"/>
            <w:gridSpan w:val="3"/>
            <w:tcBorders>
              <w:left w:val="single" w:sz="12" w:space="0" w:color="CCCCCC"/>
              <w:bottom w:val="nil"/>
              <w:right w:val="single" w:sz="12" w:space="0" w:color="CCCCCC"/>
            </w:tcBorders>
            <w:shd w:val="clear" w:color="auto" w:fill="CCCCFF"/>
          </w:tcPr>
          <w:p>
            <w:pPr>
              <w:pStyle w:val="TableParagraph"/>
              <w:spacing w:before="56"/>
              <w:ind w:left="61"/>
              <w:rPr>
                <w:rFonts w:ascii="Comic Sans MS"/>
                <w:b/>
                <w:sz w:val="20"/>
              </w:rPr>
            </w:pPr>
            <w:r>
              <w:rPr>
                <w:rFonts w:ascii="Comic Sans MS"/>
                <w:b/>
                <w:sz w:val="20"/>
              </w:rPr>
              <w:t>Coal Generator Costs and Emissions</w:t>
            </w:r>
          </w:p>
        </w:tc>
      </w:tr>
      <w:tr>
        <w:trPr>
          <w:trHeight w:val="665" w:hRule="atLeast"/>
        </w:trPr>
        <w:tc>
          <w:tcPr>
            <w:tcW w:w="1790" w:type="dxa"/>
            <w:tcBorders>
              <w:top w:val="single" w:sz="12" w:space="0" w:color="CCCCFF"/>
              <w:left w:val="single" w:sz="12" w:space="0" w:color="CCCCFF"/>
              <w:bottom w:val="single" w:sz="8" w:space="0" w:color="CCCCFF"/>
              <w:right w:val="single" w:sz="4" w:space="0" w:color="CCCCFF"/>
            </w:tcBorders>
          </w:tcPr>
          <w:p>
            <w:pPr>
              <w:pStyle w:val="TableParagraph"/>
              <w:spacing w:before="50"/>
              <w:ind w:left="626" w:right="124" w:hanging="471"/>
              <w:rPr>
                <w:rFonts w:ascii="Comic Sans MS"/>
                <w:sz w:val="20"/>
              </w:rPr>
            </w:pPr>
            <w:r>
              <w:rPr>
                <w:rFonts w:ascii="Comic Sans MS"/>
                <w:sz w:val="20"/>
              </w:rPr>
              <w:t>Power produced (MW)</w:t>
            </w:r>
          </w:p>
        </w:tc>
        <w:tc>
          <w:tcPr>
            <w:tcW w:w="1710" w:type="dxa"/>
            <w:tcBorders>
              <w:top w:val="single" w:sz="12" w:space="0" w:color="CCCCFF"/>
              <w:left w:val="single" w:sz="4" w:space="0" w:color="CCCCFF"/>
              <w:bottom w:val="single" w:sz="8" w:space="0" w:color="CCCCFF"/>
              <w:right w:val="single" w:sz="8" w:space="0" w:color="CCCCFF"/>
            </w:tcBorders>
          </w:tcPr>
          <w:p>
            <w:pPr>
              <w:pStyle w:val="TableParagraph"/>
              <w:spacing w:line="279" w:lineRule="exact" w:before="50"/>
              <w:ind w:left="266" w:right="247"/>
              <w:jc w:val="center"/>
              <w:rPr>
                <w:rFonts w:ascii="Comic Sans MS"/>
                <w:sz w:val="20"/>
              </w:rPr>
            </w:pPr>
            <w:r>
              <w:rPr>
                <w:rFonts w:ascii="Comic Sans MS"/>
                <w:sz w:val="20"/>
              </w:rPr>
              <w:t>Costs</w:t>
            </w:r>
          </w:p>
          <w:p>
            <w:pPr>
              <w:pStyle w:val="TableParagraph"/>
              <w:ind w:left="268" w:right="247"/>
              <w:jc w:val="center"/>
              <w:rPr>
                <w:rFonts w:ascii="Comic Sans MS"/>
                <w:sz w:val="20"/>
              </w:rPr>
            </w:pPr>
            <w:r>
              <w:rPr>
                <w:rFonts w:ascii="Comic Sans MS"/>
                <w:sz w:val="20"/>
              </w:rPr>
              <w:t>($ per hour)</w:t>
            </w:r>
          </w:p>
        </w:tc>
        <w:tc>
          <w:tcPr>
            <w:tcW w:w="1789" w:type="dxa"/>
            <w:tcBorders>
              <w:top w:val="single" w:sz="12" w:space="0" w:color="CCCCFF"/>
              <w:left w:val="single" w:sz="8" w:space="0" w:color="CCCCFF"/>
              <w:bottom w:val="single" w:sz="8" w:space="0" w:color="CCCCFF"/>
              <w:right w:val="single" w:sz="12" w:space="0" w:color="CCCCFF"/>
            </w:tcBorders>
          </w:tcPr>
          <w:p>
            <w:pPr>
              <w:pStyle w:val="TableParagraph"/>
              <w:spacing w:before="50"/>
              <w:ind w:left="191" w:right="152" w:firstLine="51"/>
              <w:rPr>
                <w:rFonts w:ascii="Comic Sans MS"/>
                <w:sz w:val="20"/>
              </w:rPr>
            </w:pPr>
            <w:r>
              <w:rPr>
                <w:rFonts w:ascii="Comic Sans MS"/>
                <w:sz w:val="20"/>
              </w:rPr>
              <w:t>CO</w:t>
            </w:r>
            <w:r>
              <w:rPr>
                <w:rFonts w:ascii="Comic Sans MS"/>
                <w:sz w:val="20"/>
                <w:vertAlign w:val="subscript"/>
              </w:rPr>
              <w:t>2</w:t>
            </w:r>
            <w:r>
              <w:rPr>
                <w:rFonts w:ascii="Comic Sans MS"/>
                <w:sz w:val="20"/>
                <w:vertAlign w:val="baseline"/>
              </w:rPr>
              <w:t> emissions (tons per hour)</w:t>
            </w:r>
          </w:p>
        </w:tc>
      </w:tr>
      <w:tr>
        <w:trPr>
          <w:trHeight w:val="389" w:hRule="atLeast"/>
        </w:trPr>
        <w:tc>
          <w:tcPr>
            <w:tcW w:w="1790" w:type="dxa"/>
            <w:tcBorders>
              <w:top w:val="single" w:sz="8" w:space="0" w:color="CCCCFF"/>
              <w:left w:val="single" w:sz="12" w:space="0" w:color="CCCCFF"/>
              <w:bottom w:val="single" w:sz="8" w:space="0" w:color="CCCCFF"/>
              <w:right w:val="single" w:sz="4" w:space="0" w:color="CCCCFF"/>
            </w:tcBorders>
          </w:tcPr>
          <w:p>
            <w:pPr>
              <w:pStyle w:val="TableParagraph"/>
              <w:spacing w:before="53"/>
              <w:ind w:left="14"/>
              <w:jc w:val="center"/>
              <w:rPr>
                <w:rFonts w:ascii="Comic Sans MS"/>
                <w:sz w:val="20"/>
              </w:rPr>
            </w:pPr>
            <w:r>
              <w:rPr>
                <w:rFonts w:ascii="Comic Sans MS"/>
                <w:w w:val="100"/>
                <w:sz w:val="20"/>
              </w:rPr>
              <w:t>0</w:t>
            </w:r>
          </w:p>
        </w:tc>
        <w:tc>
          <w:tcPr>
            <w:tcW w:w="1710" w:type="dxa"/>
            <w:tcBorders>
              <w:top w:val="single" w:sz="8" w:space="0" w:color="CCCCFF"/>
              <w:left w:val="single" w:sz="4" w:space="0" w:color="CCCCFF"/>
              <w:bottom w:val="single" w:sz="8" w:space="0" w:color="CCCCFF"/>
              <w:right w:val="single" w:sz="8" w:space="0" w:color="CCCCFF"/>
            </w:tcBorders>
          </w:tcPr>
          <w:p>
            <w:pPr>
              <w:pStyle w:val="TableParagraph"/>
              <w:rPr>
                <w:rFonts w:ascii="Times New Roman"/>
                <w:sz w:val="20"/>
              </w:rPr>
            </w:pPr>
          </w:p>
        </w:tc>
        <w:tc>
          <w:tcPr>
            <w:tcW w:w="1789" w:type="dxa"/>
            <w:tcBorders>
              <w:top w:val="single" w:sz="8" w:space="0" w:color="CCCCFF"/>
              <w:left w:val="single" w:sz="8" w:space="0" w:color="CCCCFF"/>
              <w:bottom w:val="single" w:sz="8" w:space="0" w:color="CCCCFF"/>
              <w:right w:val="single" w:sz="12" w:space="0" w:color="CCCCFF"/>
            </w:tcBorders>
          </w:tcPr>
          <w:p>
            <w:pPr>
              <w:pStyle w:val="TableParagraph"/>
              <w:rPr>
                <w:rFonts w:ascii="Times New Roman"/>
                <w:sz w:val="20"/>
              </w:rPr>
            </w:pPr>
          </w:p>
        </w:tc>
      </w:tr>
      <w:tr>
        <w:trPr>
          <w:trHeight w:val="389" w:hRule="atLeast"/>
        </w:trPr>
        <w:tc>
          <w:tcPr>
            <w:tcW w:w="1790" w:type="dxa"/>
            <w:tcBorders>
              <w:top w:val="single" w:sz="8" w:space="0" w:color="CCCCFF"/>
              <w:left w:val="single" w:sz="12" w:space="0" w:color="CCCCCC"/>
              <w:bottom w:val="single" w:sz="8" w:space="0" w:color="CCCCFF"/>
              <w:right w:val="single" w:sz="4" w:space="0" w:color="CCCCFF"/>
            </w:tcBorders>
          </w:tcPr>
          <w:p>
            <w:pPr>
              <w:pStyle w:val="TableParagraph"/>
              <w:spacing w:before="53"/>
              <w:ind w:left="689" w:right="673"/>
              <w:jc w:val="center"/>
              <w:rPr>
                <w:rFonts w:ascii="Comic Sans MS"/>
                <w:sz w:val="20"/>
              </w:rPr>
            </w:pPr>
            <w:r>
              <w:rPr>
                <w:rFonts w:ascii="Comic Sans MS"/>
                <w:sz w:val="20"/>
              </w:rPr>
              <w:t>300</w:t>
            </w:r>
          </w:p>
        </w:tc>
        <w:tc>
          <w:tcPr>
            <w:tcW w:w="1710" w:type="dxa"/>
            <w:tcBorders>
              <w:top w:val="single" w:sz="8" w:space="0" w:color="CCCCFF"/>
              <w:left w:val="single" w:sz="4" w:space="0" w:color="CCCCFF"/>
              <w:bottom w:val="single" w:sz="8" w:space="0" w:color="CCCCFF"/>
              <w:right w:val="single" w:sz="8" w:space="0" w:color="CCCCFF"/>
            </w:tcBorders>
          </w:tcPr>
          <w:p>
            <w:pPr>
              <w:pStyle w:val="TableParagraph"/>
              <w:rPr>
                <w:rFonts w:ascii="Times New Roman"/>
                <w:sz w:val="20"/>
              </w:rPr>
            </w:pPr>
          </w:p>
        </w:tc>
        <w:tc>
          <w:tcPr>
            <w:tcW w:w="1789" w:type="dxa"/>
            <w:tcBorders>
              <w:top w:val="single" w:sz="8" w:space="0" w:color="CCCCFF"/>
              <w:left w:val="single" w:sz="8" w:space="0" w:color="CCCCFF"/>
              <w:bottom w:val="single" w:sz="8" w:space="0" w:color="CCCCFF"/>
              <w:right w:val="single" w:sz="12" w:space="0" w:color="CCCCFF"/>
            </w:tcBorders>
          </w:tcPr>
          <w:p>
            <w:pPr>
              <w:pStyle w:val="TableParagraph"/>
              <w:rPr>
                <w:rFonts w:ascii="Times New Roman"/>
                <w:sz w:val="20"/>
              </w:rPr>
            </w:pPr>
          </w:p>
        </w:tc>
      </w:tr>
      <w:tr>
        <w:trPr>
          <w:trHeight w:val="389" w:hRule="atLeast"/>
        </w:trPr>
        <w:tc>
          <w:tcPr>
            <w:tcW w:w="1790" w:type="dxa"/>
            <w:tcBorders>
              <w:top w:val="single" w:sz="8" w:space="0" w:color="CCCCFF"/>
              <w:left w:val="single" w:sz="12" w:space="0" w:color="CCCCCC"/>
              <w:bottom w:val="single" w:sz="8" w:space="0" w:color="CCCCFF"/>
              <w:right w:val="single" w:sz="4" w:space="0" w:color="CCCCFF"/>
            </w:tcBorders>
          </w:tcPr>
          <w:p>
            <w:pPr>
              <w:pStyle w:val="TableParagraph"/>
              <w:spacing w:before="53"/>
              <w:ind w:left="689" w:right="673"/>
              <w:jc w:val="center"/>
              <w:rPr>
                <w:rFonts w:ascii="Comic Sans MS"/>
                <w:sz w:val="20"/>
              </w:rPr>
            </w:pPr>
            <w:r>
              <w:rPr>
                <w:rFonts w:ascii="Comic Sans MS"/>
                <w:sz w:val="20"/>
              </w:rPr>
              <w:t>400</w:t>
            </w:r>
          </w:p>
        </w:tc>
        <w:tc>
          <w:tcPr>
            <w:tcW w:w="1710" w:type="dxa"/>
            <w:tcBorders>
              <w:top w:val="single" w:sz="8" w:space="0" w:color="CCCCFF"/>
              <w:left w:val="single" w:sz="4" w:space="0" w:color="CCCCFF"/>
              <w:bottom w:val="single" w:sz="8" w:space="0" w:color="CCCCFF"/>
              <w:right w:val="single" w:sz="8" w:space="0" w:color="CCCCFF"/>
            </w:tcBorders>
          </w:tcPr>
          <w:p>
            <w:pPr>
              <w:pStyle w:val="TableParagraph"/>
              <w:rPr>
                <w:rFonts w:ascii="Times New Roman"/>
                <w:sz w:val="20"/>
              </w:rPr>
            </w:pPr>
          </w:p>
        </w:tc>
        <w:tc>
          <w:tcPr>
            <w:tcW w:w="1789" w:type="dxa"/>
            <w:tcBorders>
              <w:top w:val="single" w:sz="8" w:space="0" w:color="CCCCFF"/>
              <w:left w:val="single" w:sz="8" w:space="0" w:color="CCCCFF"/>
              <w:bottom w:val="single" w:sz="8" w:space="0" w:color="CCCCFF"/>
              <w:right w:val="single" w:sz="12" w:space="0" w:color="CCCCFF"/>
            </w:tcBorders>
          </w:tcPr>
          <w:p>
            <w:pPr>
              <w:pStyle w:val="TableParagraph"/>
              <w:rPr>
                <w:rFonts w:ascii="Times New Roman"/>
                <w:sz w:val="20"/>
              </w:rPr>
            </w:pPr>
          </w:p>
        </w:tc>
      </w:tr>
      <w:tr>
        <w:trPr>
          <w:trHeight w:val="387" w:hRule="atLeast"/>
        </w:trPr>
        <w:tc>
          <w:tcPr>
            <w:tcW w:w="1790" w:type="dxa"/>
            <w:tcBorders>
              <w:top w:val="single" w:sz="8" w:space="0" w:color="CCCCFF"/>
              <w:left w:val="single" w:sz="12" w:space="0" w:color="CCCCCC"/>
              <w:bottom w:val="single" w:sz="8" w:space="0" w:color="CCCCFF"/>
              <w:right w:val="single" w:sz="4" w:space="0" w:color="CCCCFF"/>
            </w:tcBorders>
          </w:tcPr>
          <w:p>
            <w:pPr>
              <w:pStyle w:val="TableParagraph"/>
              <w:spacing w:before="53"/>
              <w:ind w:left="689" w:right="673"/>
              <w:jc w:val="center"/>
              <w:rPr>
                <w:rFonts w:ascii="Comic Sans MS"/>
                <w:sz w:val="20"/>
              </w:rPr>
            </w:pPr>
            <w:r>
              <w:rPr>
                <w:rFonts w:ascii="Comic Sans MS"/>
                <w:sz w:val="20"/>
              </w:rPr>
              <w:t>500</w:t>
            </w:r>
          </w:p>
        </w:tc>
        <w:tc>
          <w:tcPr>
            <w:tcW w:w="1710" w:type="dxa"/>
            <w:tcBorders>
              <w:top w:val="single" w:sz="8" w:space="0" w:color="CCCCFF"/>
              <w:left w:val="single" w:sz="4" w:space="0" w:color="CCCCFF"/>
              <w:bottom w:val="single" w:sz="8" w:space="0" w:color="CCCCFF"/>
              <w:right w:val="single" w:sz="8" w:space="0" w:color="CCCCFF"/>
            </w:tcBorders>
          </w:tcPr>
          <w:p>
            <w:pPr>
              <w:pStyle w:val="TableParagraph"/>
              <w:rPr>
                <w:rFonts w:ascii="Times New Roman"/>
                <w:sz w:val="20"/>
              </w:rPr>
            </w:pPr>
          </w:p>
        </w:tc>
        <w:tc>
          <w:tcPr>
            <w:tcW w:w="1789" w:type="dxa"/>
            <w:tcBorders>
              <w:top w:val="single" w:sz="8" w:space="0" w:color="CCCCFF"/>
              <w:left w:val="single" w:sz="8" w:space="0" w:color="CCCCFF"/>
              <w:bottom w:val="single" w:sz="8" w:space="0" w:color="CCCCFF"/>
              <w:right w:val="single" w:sz="12" w:space="0" w:color="CCCCFF"/>
            </w:tcBorders>
          </w:tcPr>
          <w:p>
            <w:pPr>
              <w:pStyle w:val="TableParagraph"/>
              <w:rPr>
                <w:rFonts w:ascii="Times New Roman"/>
                <w:sz w:val="20"/>
              </w:rPr>
            </w:pPr>
          </w:p>
        </w:tc>
      </w:tr>
      <w:tr>
        <w:trPr>
          <w:trHeight w:val="389" w:hRule="atLeast"/>
        </w:trPr>
        <w:tc>
          <w:tcPr>
            <w:tcW w:w="1790" w:type="dxa"/>
            <w:tcBorders>
              <w:top w:val="single" w:sz="8" w:space="0" w:color="CCCCFF"/>
              <w:left w:val="single" w:sz="12" w:space="0" w:color="CCCCCC"/>
              <w:bottom w:val="single" w:sz="8" w:space="0" w:color="CCCCFF"/>
              <w:right w:val="single" w:sz="4" w:space="0" w:color="CCCCFF"/>
            </w:tcBorders>
          </w:tcPr>
          <w:p>
            <w:pPr>
              <w:pStyle w:val="TableParagraph"/>
              <w:spacing w:before="53"/>
              <w:ind w:left="689" w:right="673"/>
              <w:jc w:val="center"/>
              <w:rPr>
                <w:rFonts w:ascii="Comic Sans MS"/>
                <w:sz w:val="20"/>
              </w:rPr>
            </w:pPr>
            <w:r>
              <w:rPr>
                <w:rFonts w:ascii="Comic Sans MS"/>
                <w:sz w:val="20"/>
              </w:rPr>
              <w:t>600</w:t>
            </w:r>
          </w:p>
        </w:tc>
        <w:tc>
          <w:tcPr>
            <w:tcW w:w="1710" w:type="dxa"/>
            <w:tcBorders>
              <w:top w:val="single" w:sz="8" w:space="0" w:color="CCCCFF"/>
              <w:left w:val="single" w:sz="4" w:space="0" w:color="CCCCFF"/>
              <w:bottom w:val="single" w:sz="8" w:space="0" w:color="CCCCFF"/>
              <w:right w:val="single" w:sz="8" w:space="0" w:color="CCCCFF"/>
            </w:tcBorders>
          </w:tcPr>
          <w:p>
            <w:pPr>
              <w:pStyle w:val="TableParagraph"/>
              <w:rPr>
                <w:rFonts w:ascii="Times New Roman"/>
                <w:sz w:val="20"/>
              </w:rPr>
            </w:pPr>
          </w:p>
        </w:tc>
        <w:tc>
          <w:tcPr>
            <w:tcW w:w="1789" w:type="dxa"/>
            <w:tcBorders>
              <w:top w:val="single" w:sz="8" w:space="0" w:color="CCCCFF"/>
              <w:left w:val="single" w:sz="8" w:space="0" w:color="CCCCFF"/>
              <w:bottom w:val="single" w:sz="8" w:space="0" w:color="CCCCFF"/>
              <w:right w:val="single" w:sz="12" w:space="0" w:color="CCCCFF"/>
            </w:tcBorders>
          </w:tcPr>
          <w:p>
            <w:pPr>
              <w:pStyle w:val="TableParagraph"/>
              <w:rPr>
                <w:rFonts w:ascii="Times New Roman"/>
                <w:sz w:val="20"/>
              </w:rPr>
            </w:pPr>
          </w:p>
        </w:tc>
      </w:tr>
      <w:tr>
        <w:trPr>
          <w:trHeight w:val="391" w:hRule="atLeast"/>
        </w:trPr>
        <w:tc>
          <w:tcPr>
            <w:tcW w:w="1790" w:type="dxa"/>
            <w:tcBorders>
              <w:top w:val="single" w:sz="8" w:space="0" w:color="CCCCFF"/>
              <w:left w:val="single" w:sz="12" w:space="0" w:color="CCCCCC"/>
              <w:right w:val="single" w:sz="4" w:space="0" w:color="CCCCFF"/>
            </w:tcBorders>
          </w:tcPr>
          <w:p>
            <w:pPr>
              <w:pStyle w:val="TableParagraph"/>
              <w:spacing w:before="53"/>
              <w:ind w:left="689" w:right="673"/>
              <w:jc w:val="center"/>
              <w:rPr>
                <w:rFonts w:ascii="Comic Sans MS"/>
                <w:sz w:val="20"/>
              </w:rPr>
            </w:pPr>
            <w:r>
              <w:rPr>
                <w:rFonts w:ascii="Comic Sans MS"/>
                <w:sz w:val="20"/>
              </w:rPr>
              <w:t>700</w:t>
            </w:r>
          </w:p>
        </w:tc>
        <w:tc>
          <w:tcPr>
            <w:tcW w:w="1710" w:type="dxa"/>
            <w:tcBorders>
              <w:top w:val="single" w:sz="8" w:space="0" w:color="CCCCFF"/>
              <w:left w:val="single" w:sz="4" w:space="0" w:color="CCCCFF"/>
              <w:bottom w:val="single" w:sz="24" w:space="0" w:color="CCCCFF"/>
              <w:right w:val="single" w:sz="8" w:space="0" w:color="CCCCFF"/>
            </w:tcBorders>
          </w:tcPr>
          <w:p>
            <w:pPr>
              <w:pStyle w:val="TableParagraph"/>
              <w:rPr>
                <w:rFonts w:ascii="Times New Roman"/>
                <w:sz w:val="20"/>
              </w:rPr>
            </w:pPr>
          </w:p>
        </w:tc>
        <w:tc>
          <w:tcPr>
            <w:tcW w:w="1789" w:type="dxa"/>
            <w:tcBorders>
              <w:top w:val="single" w:sz="8" w:space="0" w:color="CCCCFF"/>
              <w:left w:val="single" w:sz="8" w:space="0" w:color="CCCCFF"/>
              <w:bottom w:val="single" w:sz="24" w:space="0" w:color="CCCCFF"/>
              <w:right w:val="single" w:sz="12" w:space="0" w:color="CCCCFF"/>
            </w:tcBorders>
          </w:tcPr>
          <w:p>
            <w:pPr>
              <w:pStyle w:val="TableParagraph"/>
              <w:rPr>
                <w:rFonts w:ascii="Times New Roman"/>
                <w:sz w:val="20"/>
              </w:rPr>
            </w:pPr>
          </w:p>
        </w:tc>
      </w:tr>
    </w:tbl>
    <w:p>
      <w:pPr>
        <w:pStyle w:val="ListParagraph"/>
        <w:numPr>
          <w:ilvl w:val="0"/>
          <w:numId w:val="4"/>
        </w:numPr>
        <w:tabs>
          <w:tab w:pos="3844" w:val="left" w:leader="none"/>
        </w:tabs>
        <w:spacing w:line="300" w:lineRule="auto" w:before="74" w:after="0"/>
        <w:ind w:left="3553" w:right="1209" w:firstLine="0"/>
        <w:jc w:val="left"/>
        <w:rPr>
          <w:sz w:val="20"/>
        </w:rPr>
      </w:pPr>
      <w:r>
        <w:rPr>
          <w:sz w:val="20"/>
        </w:rPr>
        <w:t>Switch the coal generator offline. What are the costs and emis- sions</w:t>
      </w:r>
      <w:r>
        <w:rPr>
          <w:spacing w:val="-1"/>
          <w:sz w:val="20"/>
        </w:rPr>
        <w:t> </w:t>
      </w:r>
      <w:r>
        <w:rPr>
          <w:sz w:val="20"/>
        </w:rPr>
        <w:t>now?</w:t>
      </w:r>
    </w:p>
    <w:p>
      <w:pPr>
        <w:pStyle w:val="BodyText"/>
        <w:spacing w:before="7"/>
        <w:rPr>
          <w:sz w:val="36"/>
        </w:rPr>
      </w:pPr>
    </w:p>
    <w:p>
      <w:pPr>
        <w:pStyle w:val="BodyText"/>
        <w:spacing w:line="300" w:lineRule="auto"/>
        <w:ind w:left="3553" w:right="1347"/>
      </w:pPr>
      <w:r>
        <w:rPr/>
        <w:t>When a generator is offline, there are no emissions or fuel costs, but there are still fixed costs associated with operating and main- taining the generator.</w:t>
      </w:r>
    </w:p>
    <w:p>
      <w:pPr>
        <w:pStyle w:val="ListParagraph"/>
        <w:numPr>
          <w:ilvl w:val="0"/>
          <w:numId w:val="4"/>
        </w:numPr>
        <w:tabs>
          <w:tab w:pos="3914" w:val="left" w:leader="none"/>
        </w:tabs>
        <w:spacing w:line="240" w:lineRule="auto" w:before="80" w:after="0"/>
        <w:ind w:left="3913" w:right="0" w:hanging="360"/>
        <w:jc w:val="left"/>
        <w:rPr>
          <w:sz w:val="20"/>
        </w:rPr>
      </w:pPr>
      <w:r>
        <w:rPr>
          <w:sz w:val="20"/>
        </w:rPr>
        <w:t>How much are fixed costs for each</w:t>
      </w:r>
      <w:r>
        <w:rPr>
          <w:spacing w:val="-5"/>
          <w:sz w:val="20"/>
        </w:rPr>
        <w:t> </w:t>
      </w:r>
      <w:r>
        <w:rPr>
          <w:sz w:val="20"/>
        </w:rPr>
        <w:t>generator?</w:t>
      </w:r>
    </w:p>
    <w:p>
      <w:pPr>
        <w:pStyle w:val="BodyText"/>
        <w:tabs>
          <w:tab w:pos="5251" w:val="left" w:leader="none"/>
          <w:tab w:pos="7831" w:val="left" w:leader="none"/>
          <w:tab w:pos="9814" w:val="left" w:leader="none"/>
        </w:tabs>
        <w:spacing w:before="150"/>
        <w:ind w:left="3553"/>
      </w:pPr>
      <w:r>
        <w:rPr/>
        <w:t>Coal</w:t>
      </w:r>
      <w:r>
        <w:rPr>
          <w:u w:val="single"/>
        </w:rPr>
        <w:t> </w:t>
        <w:tab/>
      </w:r>
      <w:r>
        <w:rPr/>
        <w:t>Natural</w:t>
      </w:r>
      <w:r>
        <w:rPr>
          <w:spacing w:val="-1"/>
        </w:rPr>
        <w:t> </w:t>
      </w:r>
      <w:r>
        <w:rPr/>
        <w:t>gas</w:t>
      </w:r>
      <w:r>
        <w:rPr>
          <w:u w:val="single"/>
        </w:rPr>
        <w:t> </w:t>
        <w:tab/>
      </w:r>
      <w:r>
        <w:rPr/>
        <w:t>Wind </w:t>
      </w:r>
      <w:r>
        <w:rPr>
          <w:w w:val="100"/>
          <w:u w:val="single"/>
        </w:rPr>
        <w:t> </w:t>
      </w:r>
      <w:r>
        <w:rPr>
          <w:u w:val="single"/>
        </w:rPr>
        <w:tab/>
      </w:r>
    </w:p>
    <w:p>
      <w:pPr>
        <w:pStyle w:val="BodyText"/>
        <w:tabs>
          <w:tab w:pos="6376" w:val="left" w:leader="none"/>
          <w:tab w:pos="8973" w:val="left" w:leader="none"/>
        </w:tabs>
        <w:spacing w:before="150"/>
        <w:ind w:left="3553"/>
      </w:pPr>
      <w:r>
        <w:rPr/>
        <w:t>Hydropower</w:t>
      </w:r>
      <w:r>
        <w:rPr>
          <w:u w:val="single"/>
        </w:rPr>
        <w:t> </w:t>
        <w:tab/>
      </w:r>
      <w:r>
        <w:rPr/>
        <w:t>Nuclear </w:t>
      </w:r>
      <w:r>
        <w:rPr>
          <w:w w:val="100"/>
          <w:u w:val="single"/>
        </w:rPr>
        <w:t> </w:t>
      </w:r>
      <w:r>
        <w:rPr>
          <w:u w:val="single"/>
        </w:rPr>
        <w:tab/>
      </w:r>
    </w:p>
    <w:p>
      <w:pPr>
        <w:spacing w:after="0"/>
        <w:sectPr>
          <w:type w:val="continuous"/>
          <w:pgSz w:w="12240" w:h="15840"/>
          <w:pgMar w:top="1500" w:bottom="280" w:left="960" w:right="160"/>
        </w:sectPr>
      </w:pPr>
    </w:p>
    <w:p>
      <w:pPr>
        <w:pStyle w:val="BodyText"/>
        <w:spacing w:before="5"/>
        <w:rPr>
          <w:sz w:val="18"/>
        </w:rPr>
      </w:pPr>
    </w:p>
    <w:p>
      <w:pPr>
        <w:spacing w:before="0"/>
        <w:ind w:left="537" w:right="0" w:firstLine="0"/>
        <w:jc w:val="left"/>
        <w:rPr>
          <w:sz w:val="16"/>
        </w:rPr>
      </w:pPr>
      <w:r>
        <w:rPr>
          <w:color w:val="0065FF"/>
          <w:sz w:val="16"/>
        </w:rPr>
        <w:t>Payments</w:t>
      </w:r>
    </w:p>
    <w:p>
      <w:pPr>
        <w:pStyle w:val="BodyText"/>
        <w:rPr>
          <w:sz w:val="22"/>
        </w:rPr>
      </w:pPr>
    </w:p>
    <w:p>
      <w:pPr>
        <w:pStyle w:val="BodyText"/>
        <w:spacing w:before="1"/>
        <w:rPr>
          <w:sz w:val="19"/>
        </w:rPr>
      </w:pPr>
    </w:p>
    <w:p>
      <w:pPr>
        <w:spacing w:before="0"/>
        <w:ind w:left="1173" w:right="-18" w:hanging="262"/>
        <w:jc w:val="left"/>
        <w:rPr>
          <w:sz w:val="24"/>
        </w:rPr>
      </w:pPr>
      <w:r>
        <w:rPr>
          <w:color w:val="0000FF"/>
          <w:sz w:val="24"/>
        </w:rPr>
        <w:t>Comments for Teachers</w:t>
      </w:r>
    </w:p>
    <w:p>
      <w:pPr>
        <w:spacing w:line="454" w:lineRule="exact" w:before="78"/>
        <w:ind w:left="841" w:right="0" w:firstLine="0"/>
        <w:jc w:val="left"/>
        <w:rPr>
          <w:b/>
          <w:sz w:val="36"/>
        </w:rPr>
      </w:pPr>
      <w:r>
        <w:rPr/>
        <w:br w:type="column"/>
      </w:r>
      <w:r>
        <w:rPr>
          <w:b/>
          <w:color w:val="0000FF"/>
          <w:sz w:val="36"/>
        </w:rPr>
        <w:t>Power Economics and Emissions</w:t>
      </w:r>
    </w:p>
    <w:p>
      <w:pPr>
        <w:pStyle w:val="BodyText"/>
        <w:spacing w:line="231" w:lineRule="exact"/>
        <w:ind w:left="6567"/>
      </w:pPr>
      <w:r>
        <w:rPr/>
        <w:pict>
          <v:group style="position:absolute;margin-left:55.439999pt;margin-top:1.956717pt;width:321.8pt;height:281.6pt;mso-position-horizontal-relative:page;mso-position-vertical-relative:paragraph;z-index:-40528" coordorigin="1109,39" coordsize="6436,5632">
            <v:shape style="position:absolute;left:1440;top:39;width:2429;height:1710" type="#_x0000_t75" stroked="false">
              <v:imagedata r:id="rId8" o:title=""/>
            </v:shape>
            <v:line style="position:absolute" from="1109,5662" to="7544,5662" stroked="true" strokeweight=".8pt" strokecolor="#0066ff">
              <v:stroke dashstyle="solid"/>
            </v:line>
            <v:line style="position:absolute" from="1117,1770" to="1117,5654" stroked="true" strokeweight=".78pt" strokecolor="#0066ff">
              <v:stroke dashstyle="solid"/>
            </v:line>
            <v:line style="position:absolute" from="1109,1762" to="7544,1762" stroked="true" strokeweight=".8pt" strokecolor="#0066ff">
              <v:stroke dashstyle="solid"/>
            </v:line>
            <v:line style="position:absolute" from="7537,1771" to="7537,5655" stroked="true" strokeweight=".78pt" strokecolor="#0066ff">
              <v:stroke dashstyle="solid"/>
            </v:line>
            <w10:wrap type="none"/>
          </v:group>
        </w:pict>
      </w:r>
      <w:r>
        <w:rPr>
          <w:color w:val="0000FF"/>
        </w:rPr>
        <w:t>Lesson</w:t>
      </w:r>
      <w:r>
        <w:rPr>
          <w:color w:val="0000FF"/>
          <w:spacing w:val="-4"/>
        </w:rPr>
        <w:t> </w:t>
      </w:r>
      <w:r>
        <w:rPr>
          <w:color w:val="0000FF"/>
        </w:rPr>
        <w:t>3</w:t>
      </w:r>
    </w:p>
    <w:p>
      <w:pPr>
        <w:pStyle w:val="BodyText"/>
        <w:spacing w:before="8"/>
        <w:rPr>
          <w:sz w:val="32"/>
        </w:rPr>
      </w:pPr>
    </w:p>
    <w:p>
      <w:pPr>
        <w:pStyle w:val="BodyText"/>
        <w:spacing w:line="264" w:lineRule="auto"/>
        <w:ind w:left="537" w:right="1013"/>
      </w:pPr>
      <w:r>
        <w:rPr/>
        <w:t>Use the applet at </w:t>
      </w:r>
      <w:hyperlink r:id="rId10">
        <w:r>
          <w:rPr>
            <w:color w:val="0065FF"/>
            <w:u w:val="single" w:color="0065FF"/>
          </w:rPr>
          <w:t>http://tcipg.mste.illinois.edu/applet/eco</w:t>
        </w:r>
        <w:r>
          <w:rPr>
            <w:color w:val="0065FF"/>
          </w:rPr>
          <w:t> </w:t>
        </w:r>
      </w:hyperlink>
      <w:r>
        <w:rPr/>
        <w:t>and sample power bills to explore some of the factors that determine the price of electricity.  This family used 2989 kWh of electricity during this</w:t>
      </w:r>
      <w:r>
        <w:rPr>
          <w:spacing w:val="-36"/>
        </w:rPr>
        <w:t> </w:t>
      </w:r>
      <w:r>
        <w:rPr/>
        <w:t>summer</w:t>
      </w:r>
    </w:p>
    <w:p>
      <w:pPr>
        <w:pStyle w:val="BodyText"/>
        <w:spacing w:line="225" w:lineRule="exact"/>
        <w:ind w:right="1161"/>
        <w:jc w:val="right"/>
      </w:pPr>
      <w:r>
        <w:rPr/>
        <w:t>month. Notice that there are three</w:t>
      </w:r>
    </w:p>
    <w:p>
      <w:pPr>
        <w:spacing w:after="0" w:line="225" w:lineRule="exact"/>
        <w:jc w:val="right"/>
        <w:sectPr>
          <w:pgSz w:w="12240" w:h="15840"/>
          <w:pgMar w:header="0" w:footer="1161" w:top="700" w:bottom="1360" w:left="960" w:right="160"/>
          <w:cols w:num="2" w:equalWidth="0">
            <w:col w:w="2479" w:space="41"/>
            <w:col w:w="8600"/>
          </w:cols>
        </w:sectPr>
      </w:pPr>
    </w:p>
    <w:p>
      <w:pPr>
        <w:tabs>
          <w:tab w:pos="3100" w:val="left" w:leader="none"/>
          <w:tab w:pos="4540" w:val="left" w:leader="none"/>
        </w:tabs>
        <w:spacing w:line="135" w:lineRule="exact" w:before="0"/>
        <w:ind w:left="220" w:right="0" w:firstLine="0"/>
        <w:jc w:val="left"/>
        <w:rPr>
          <w:rFonts w:ascii="Arial"/>
          <w:sz w:val="12"/>
        </w:rPr>
      </w:pPr>
      <w:r>
        <w:rPr>
          <w:rFonts w:ascii="Arial"/>
          <w:sz w:val="12"/>
        </w:rPr>
        <w:t>Total kWh    </w:t>
      </w:r>
      <w:r>
        <w:rPr>
          <w:rFonts w:ascii="Arial"/>
          <w:spacing w:val="8"/>
          <w:sz w:val="12"/>
        </w:rPr>
        <w:t> </w:t>
      </w:r>
      <w:r>
        <w:rPr>
          <w:rFonts w:ascii="Arial"/>
          <w:sz w:val="12"/>
        </w:rPr>
        <w:t>08/13/2008  </w:t>
      </w:r>
      <w:r>
        <w:rPr>
          <w:rFonts w:ascii="Arial"/>
          <w:spacing w:val="17"/>
          <w:sz w:val="12"/>
        </w:rPr>
        <w:t> </w:t>
      </w:r>
      <w:r>
        <w:rPr>
          <w:rFonts w:ascii="Arial"/>
          <w:sz w:val="12"/>
        </w:rPr>
        <w:t>2989.0000</w:t>
        <w:tab/>
        <w:t>Summer</w:t>
      </w:r>
      <w:r>
        <w:rPr>
          <w:rFonts w:ascii="Arial"/>
          <w:spacing w:val="-2"/>
          <w:sz w:val="12"/>
        </w:rPr>
        <w:t> </w:t>
      </w:r>
      <w:r>
        <w:rPr>
          <w:rFonts w:ascii="Arial"/>
          <w:sz w:val="12"/>
        </w:rPr>
        <w:t>kWh</w:t>
        <w:tab/>
        <w:t>08/13/2008</w:t>
      </w:r>
      <w:r>
        <w:rPr>
          <w:rFonts w:ascii="Arial"/>
          <w:spacing w:val="18"/>
          <w:sz w:val="12"/>
        </w:rPr>
        <w:t> </w:t>
      </w:r>
      <w:r>
        <w:rPr>
          <w:rFonts w:ascii="Arial"/>
          <w:sz w:val="12"/>
        </w:rPr>
        <w:t>2989.0000</w:t>
      </w:r>
    </w:p>
    <w:p>
      <w:pPr>
        <w:pStyle w:val="BodyText"/>
        <w:rPr>
          <w:rFonts w:ascii="Arial"/>
          <w:sz w:val="12"/>
        </w:rPr>
      </w:pPr>
    </w:p>
    <w:p>
      <w:pPr>
        <w:spacing w:before="0"/>
        <w:ind w:left="2315" w:right="0" w:firstLine="0"/>
        <w:jc w:val="left"/>
        <w:rPr>
          <w:rFonts w:ascii="Arial"/>
          <w:sz w:val="12"/>
        </w:rPr>
      </w:pPr>
      <w:r>
        <w:rPr>
          <w:rFonts w:ascii="Arial"/>
          <w:sz w:val="12"/>
        </w:rPr>
        <w:t>ELECTRIC SERVICE BILLING DETAIL</w:t>
      </w:r>
    </w:p>
    <w:p>
      <w:pPr>
        <w:pStyle w:val="BodyText"/>
        <w:rPr>
          <w:rFonts w:ascii="Arial"/>
          <w:sz w:val="12"/>
        </w:rPr>
      </w:pPr>
    </w:p>
    <w:p>
      <w:pPr>
        <w:tabs>
          <w:tab w:pos="2380" w:val="left" w:leader="none"/>
        </w:tabs>
        <w:spacing w:before="0"/>
        <w:ind w:left="220" w:right="1916" w:firstLine="0"/>
        <w:jc w:val="left"/>
        <w:rPr>
          <w:rFonts w:ascii="Arial"/>
          <w:sz w:val="12"/>
        </w:rPr>
      </w:pPr>
      <w:r>
        <w:rPr/>
        <w:pict>
          <v:shape style="position:absolute;margin-left:92.541199pt;margin-top:13.996294pt;width:278.650pt;height:55.05pt;mso-position-horizontal-relative:page;mso-position-vertical-relative:paragraph;z-index:16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1"/>
                    <w:gridCol w:w="2121"/>
                    <w:gridCol w:w="861"/>
                    <w:gridCol w:w="640"/>
                  </w:tblGrid>
                  <w:tr>
                    <w:trPr>
                      <w:trHeight w:val="136" w:hRule="atLeast"/>
                    </w:trPr>
                    <w:tc>
                      <w:tcPr>
                        <w:tcW w:w="1951" w:type="dxa"/>
                      </w:tcPr>
                      <w:p>
                        <w:pPr>
                          <w:pStyle w:val="TableParagraph"/>
                          <w:spacing w:line="116" w:lineRule="exact"/>
                          <w:ind w:left="50"/>
                          <w:rPr>
                            <w:sz w:val="12"/>
                          </w:rPr>
                        </w:pPr>
                        <w:r>
                          <w:rPr>
                            <w:sz w:val="12"/>
                          </w:rPr>
                          <w:t>Customer Charge</w:t>
                        </w:r>
                      </w:p>
                    </w:tc>
                    <w:tc>
                      <w:tcPr>
                        <w:tcW w:w="2121" w:type="dxa"/>
                      </w:tcPr>
                      <w:p>
                        <w:pPr>
                          <w:pStyle w:val="TableParagraph"/>
                          <w:rPr>
                            <w:rFonts w:ascii="Times New Roman"/>
                            <w:sz w:val="8"/>
                          </w:rPr>
                        </w:pPr>
                      </w:p>
                    </w:tc>
                    <w:tc>
                      <w:tcPr>
                        <w:tcW w:w="861" w:type="dxa"/>
                      </w:tcPr>
                      <w:p>
                        <w:pPr>
                          <w:pStyle w:val="TableParagraph"/>
                          <w:spacing w:line="116" w:lineRule="exact"/>
                          <w:ind w:right="260"/>
                          <w:jc w:val="right"/>
                          <w:rPr>
                            <w:sz w:val="12"/>
                          </w:rPr>
                        </w:pPr>
                        <w:r>
                          <w:rPr>
                            <w:sz w:val="12"/>
                          </w:rPr>
                          <w:t>$6.29</w:t>
                        </w:r>
                      </w:p>
                    </w:tc>
                    <w:tc>
                      <w:tcPr>
                        <w:tcW w:w="640" w:type="dxa"/>
                      </w:tcPr>
                      <w:p>
                        <w:pPr>
                          <w:pStyle w:val="TableParagraph"/>
                          <w:rPr>
                            <w:rFonts w:ascii="Times New Roman"/>
                            <w:sz w:val="8"/>
                          </w:rPr>
                        </w:pPr>
                      </w:p>
                    </w:tc>
                  </w:tr>
                  <w:tr>
                    <w:trPr>
                      <w:trHeight w:val="137" w:hRule="atLeast"/>
                    </w:trPr>
                    <w:tc>
                      <w:tcPr>
                        <w:tcW w:w="1951" w:type="dxa"/>
                      </w:tcPr>
                      <w:p>
                        <w:pPr>
                          <w:pStyle w:val="TableParagraph"/>
                          <w:spacing w:line="118" w:lineRule="exact"/>
                          <w:ind w:left="50"/>
                          <w:rPr>
                            <w:sz w:val="12"/>
                          </w:rPr>
                        </w:pPr>
                        <w:r>
                          <w:rPr>
                            <w:sz w:val="12"/>
                          </w:rPr>
                          <w:t>Meter Charge</w:t>
                        </w:r>
                      </w:p>
                    </w:tc>
                    <w:tc>
                      <w:tcPr>
                        <w:tcW w:w="2121" w:type="dxa"/>
                      </w:tcPr>
                      <w:p>
                        <w:pPr>
                          <w:pStyle w:val="TableParagraph"/>
                          <w:rPr>
                            <w:rFonts w:ascii="Times New Roman"/>
                            <w:sz w:val="8"/>
                          </w:rPr>
                        </w:pPr>
                      </w:p>
                    </w:tc>
                    <w:tc>
                      <w:tcPr>
                        <w:tcW w:w="861" w:type="dxa"/>
                      </w:tcPr>
                      <w:p>
                        <w:pPr>
                          <w:pStyle w:val="TableParagraph"/>
                          <w:spacing w:line="118" w:lineRule="exact"/>
                          <w:ind w:right="260"/>
                          <w:jc w:val="right"/>
                          <w:rPr>
                            <w:sz w:val="12"/>
                          </w:rPr>
                        </w:pPr>
                        <w:r>
                          <w:rPr>
                            <w:sz w:val="12"/>
                          </w:rPr>
                          <w:t>$3.62</w:t>
                        </w:r>
                      </w:p>
                    </w:tc>
                    <w:tc>
                      <w:tcPr>
                        <w:tcW w:w="640" w:type="dxa"/>
                      </w:tcPr>
                      <w:p>
                        <w:pPr>
                          <w:pStyle w:val="TableParagraph"/>
                          <w:rPr>
                            <w:rFonts w:ascii="Times New Roman"/>
                            <w:sz w:val="8"/>
                          </w:rPr>
                        </w:pPr>
                      </w:p>
                    </w:tc>
                  </w:tr>
                  <w:tr>
                    <w:trPr>
                      <w:trHeight w:val="138" w:hRule="atLeast"/>
                    </w:trPr>
                    <w:tc>
                      <w:tcPr>
                        <w:tcW w:w="1951" w:type="dxa"/>
                      </w:tcPr>
                      <w:p>
                        <w:pPr>
                          <w:pStyle w:val="TableParagraph"/>
                          <w:spacing w:line="118" w:lineRule="exact"/>
                          <w:ind w:left="50"/>
                          <w:rPr>
                            <w:sz w:val="12"/>
                          </w:rPr>
                        </w:pPr>
                        <w:r>
                          <w:rPr>
                            <w:sz w:val="12"/>
                          </w:rPr>
                          <w:t>Distribution Deliv Chg Summer</w:t>
                        </w:r>
                      </w:p>
                    </w:tc>
                    <w:tc>
                      <w:tcPr>
                        <w:tcW w:w="2121" w:type="dxa"/>
                      </w:tcPr>
                      <w:p>
                        <w:pPr>
                          <w:pStyle w:val="TableParagraph"/>
                          <w:spacing w:line="118" w:lineRule="exact"/>
                          <w:ind w:left="258"/>
                          <w:rPr>
                            <w:sz w:val="12"/>
                          </w:rPr>
                        </w:pPr>
                        <w:r>
                          <w:rPr>
                            <w:sz w:val="12"/>
                          </w:rPr>
                          <w:t>2,989.00 kWh @ $.03203000</w:t>
                        </w:r>
                      </w:p>
                    </w:tc>
                    <w:tc>
                      <w:tcPr>
                        <w:tcW w:w="861" w:type="dxa"/>
                      </w:tcPr>
                      <w:p>
                        <w:pPr>
                          <w:pStyle w:val="TableParagraph"/>
                          <w:spacing w:line="118" w:lineRule="exact"/>
                          <w:ind w:right="193"/>
                          <w:jc w:val="right"/>
                          <w:rPr>
                            <w:sz w:val="12"/>
                          </w:rPr>
                        </w:pPr>
                        <w:r>
                          <w:rPr>
                            <w:sz w:val="12"/>
                          </w:rPr>
                          <w:t>$95.74</w:t>
                        </w:r>
                      </w:p>
                    </w:tc>
                    <w:tc>
                      <w:tcPr>
                        <w:tcW w:w="640" w:type="dxa"/>
                      </w:tcPr>
                      <w:p>
                        <w:pPr>
                          <w:pStyle w:val="TableParagraph"/>
                          <w:rPr>
                            <w:rFonts w:ascii="Times New Roman"/>
                            <w:sz w:val="8"/>
                          </w:rPr>
                        </w:pPr>
                      </w:p>
                    </w:tc>
                  </w:tr>
                  <w:tr>
                    <w:trPr>
                      <w:trHeight w:val="137" w:hRule="atLeast"/>
                    </w:trPr>
                    <w:tc>
                      <w:tcPr>
                        <w:tcW w:w="1951" w:type="dxa"/>
                      </w:tcPr>
                      <w:p>
                        <w:pPr>
                          <w:pStyle w:val="TableParagraph"/>
                          <w:spacing w:line="118" w:lineRule="exact"/>
                          <w:ind w:left="50"/>
                          <w:rPr>
                            <w:sz w:val="12"/>
                          </w:rPr>
                        </w:pPr>
                        <w:r>
                          <w:rPr>
                            <w:sz w:val="12"/>
                          </w:rPr>
                          <w:t>Electric Environmental Adj</w:t>
                        </w:r>
                      </w:p>
                    </w:tc>
                    <w:tc>
                      <w:tcPr>
                        <w:tcW w:w="2121" w:type="dxa"/>
                      </w:tcPr>
                      <w:p>
                        <w:pPr>
                          <w:pStyle w:val="TableParagraph"/>
                          <w:spacing w:line="118" w:lineRule="exact"/>
                          <w:ind w:left="258"/>
                          <w:rPr>
                            <w:sz w:val="12"/>
                          </w:rPr>
                        </w:pPr>
                        <w:r>
                          <w:rPr>
                            <w:sz w:val="12"/>
                          </w:rPr>
                          <w:t>2,989.00 kWh @ $.00081680</w:t>
                        </w:r>
                      </w:p>
                    </w:tc>
                    <w:tc>
                      <w:tcPr>
                        <w:tcW w:w="861" w:type="dxa"/>
                      </w:tcPr>
                      <w:p>
                        <w:pPr>
                          <w:pStyle w:val="TableParagraph"/>
                          <w:spacing w:line="118" w:lineRule="exact"/>
                          <w:ind w:right="260"/>
                          <w:jc w:val="right"/>
                          <w:rPr>
                            <w:sz w:val="12"/>
                          </w:rPr>
                        </w:pPr>
                        <w:r>
                          <w:rPr>
                            <w:sz w:val="12"/>
                          </w:rPr>
                          <w:t>$2.44</w:t>
                        </w:r>
                      </w:p>
                    </w:tc>
                    <w:tc>
                      <w:tcPr>
                        <w:tcW w:w="640" w:type="dxa"/>
                      </w:tcPr>
                      <w:p>
                        <w:pPr>
                          <w:pStyle w:val="TableParagraph"/>
                          <w:rPr>
                            <w:rFonts w:ascii="Times New Roman"/>
                            <w:sz w:val="8"/>
                          </w:rPr>
                        </w:pPr>
                      </w:p>
                    </w:tc>
                  </w:tr>
                  <w:tr>
                    <w:trPr>
                      <w:trHeight w:val="138" w:hRule="atLeast"/>
                    </w:trPr>
                    <w:tc>
                      <w:tcPr>
                        <w:tcW w:w="1951" w:type="dxa"/>
                      </w:tcPr>
                      <w:p>
                        <w:pPr>
                          <w:pStyle w:val="TableParagraph"/>
                          <w:spacing w:line="118" w:lineRule="exact"/>
                          <w:ind w:left="50"/>
                          <w:rPr>
                            <w:sz w:val="12"/>
                          </w:rPr>
                        </w:pPr>
                        <w:r>
                          <w:rPr>
                            <w:sz w:val="12"/>
                          </w:rPr>
                          <w:t>Instrument Funding Charge</w:t>
                        </w:r>
                      </w:p>
                    </w:tc>
                    <w:tc>
                      <w:tcPr>
                        <w:tcW w:w="2121" w:type="dxa"/>
                      </w:tcPr>
                      <w:p>
                        <w:pPr>
                          <w:pStyle w:val="TableParagraph"/>
                          <w:spacing w:line="118" w:lineRule="exact"/>
                          <w:ind w:left="259"/>
                          <w:rPr>
                            <w:sz w:val="12"/>
                          </w:rPr>
                        </w:pPr>
                        <w:r>
                          <w:rPr>
                            <w:sz w:val="12"/>
                          </w:rPr>
                          <w:t>2,989.00 kWh @ $.00690000</w:t>
                        </w:r>
                      </w:p>
                    </w:tc>
                    <w:tc>
                      <w:tcPr>
                        <w:tcW w:w="861" w:type="dxa"/>
                      </w:tcPr>
                      <w:p>
                        <w:pPr>
                          <w:pStyle w:val="TableParagraph"/>
                          <w:spacing w:line="118" w:lineRule="exact"/>
                          <w:ind w:right="193"/>
                          <w:jc w:val="right"/>
                          <w:rPr>
                            <w:sz w:val="12"/>
                          </w:rPr>
                        </w:pPr>
                        <w:r>
                          <w:rPr>
                            <w:sz w:val="12"/>
                          </w:rPr>
                          <w:t>$20.62</w:t>
                        </w:r>
                      </w:p>
                    </w:tc>
                    <w:tc>
                      <w:tcPr>
                        <w:tcW w:w="640" w:type="dxa"/>
                      </w:tcPr>
                      <w:p>
                        <w:pPr>
                          <w:pStyle w:val="TableParagraph"/>
                          <w:rPr>
                            <w:rFonts w:ascii="Times New Roman"/>
                            <w:sz w:val="8"/>
                          </w:rPr>
                        </w:pPr>
                      </w:p>
                    </w:tc>
                  </w:tr>
                  <w:tr>
                    <w:trPr>
                      <w:trHeight w:val="137" w:hRule="atLeast"/>
                    </w:trPr>
                    <w:tc>
                      <w:tcPr>
                        <w:tcW w:w="1951" w:type="dxa"/>
                      </w:tcPr>
                      <w:p>
                        <w:pPr>
                          <w:pStyle w:val="TableParagraph"/>
                          <w:spacing w:line="118" w:lineRule="exact"/>
                          <w:ind w:left="50"/>
                          <w:rPr>
                            <w:sz w:val="12"/>
                          </w:rPr>
                        </w:pPr>
                        <w:r>
                          <w:rPr>
                            <w:sz w:val="12"/>
                          </w:rPr>
                          <w:t>Instrument Funding Credit</w:t>
                        </w:r>
                      </w:p>
                    </w:tc>
                    <w:tc>
                      <w:tcPr>
                        <w:tcW w:w="2121" w:type="dxa"/>
                      </w:tcPr>
                      <w:p>
                        <w:pPr>
                          <w:pStyle w:val="TableParagraph"/>
                          <w:rPr>
                            <w:rFonts w:ascii="Times New Roman"/>
                            <w:sz w:val="8"/>
                          </w:rPr>
                        </w:pPr>
                      </w:p>
                    </w:tc>
                    <w:tc>
                      <w:tcPr>
                        <w:tcW w:w="861" w:type="dxa"/>
                      </w:tcPr>
                      <w:p>
                        <w:pPr>
                          <w:pStyle w:val="TableParagraph"/>
                          <w:spacing w:line="118" w:lineRule="exact"/>
                          <w:ind w:right="153"/>
                          <w:jc w:val="right"/>
                          <w:rPr>
                            <w:sz w:val="12"/>
                          </w:rPr>
                        </w:pPr>
                        <w:r>
                          <w:rPr>
                            <w:sz w:val="12"/>
                          </w:rPr>
                          <w:t>-$20.62</w:t>
                        </w:r>
                      </w:p>
                    </w:tc>
                    <w:tc>
                      <w:tcPr>
                        <w:tcW w:w="640" w:type="dxa"/>
                      </w:tcPr>
                      <w:p>
                        <w:pPr>
                          <w:pStyle w:val="TableParagraph"/>
                          <w:rPr>
                            <w:rFonts w:ascii="Times New Roman"/>
                            <w:sz w:val="8"/>
                          </w:rPr>
                        </w:pPr>
                      </w:p>
                    </w:tc>
                  </w:tr>
                  <w:tr>
                    <w:trPr>
                      <w:trHeight w:val="138" w:hRule="atLeast"/>
                    </w:trPr>
                    <w:tc>
                      <w:tcPr>
                        <w:tcW w:w="1951" w:type="dxa"/>
                      </w:tcPr>
                      <w:p>
                        <w:pPr>
                          <w:pStyle w:val="TableParagraph"/>
                          <w:spacing w:line="118" w:lineRule="exact"/>
                          <w:ind w:left="50"/>
                          <w:rPr>
                            <w:sz w:val="12"/>
                          </w:rPr>
                        </w:pPr>
                        <w:r>
                          <w:rPr>
                            <w:sz w:val="12"/>
                          </w:rPr>
                          <w:t>Rider EDR Charge</w:t>
                        </w:r>
                      </w:p>
                    </w:tc>
                    <w:tc>
                      <w:tcPr>
                        <w:tcW w:w="2121" w:type="dxa"/>
                      </w:tcPr>
                      <w:p>
                        <w:pPr>
                          <w:pStyle w:val="TableParagraph"/>
                          <w:spacing w:line="118" w:lineRule="exact"/>
                          <w:ind w:left="258"/>
                          <w:rPr>
                            <w:sz w:val="12"/>
                          </w:rPr>
                        </w:pPr>
                        <w:r>
                          <w:rPr>
                            <w:sz w:val="12"/>
                          </w:rPr>
                          <w:t>2,989.00 kWh @ $.00037859</w:t>
                        </w:r>
                      </w:p>
                    </w:tc>
                    <w:tc>
                      <w:tcPr>
                        <w:tcW w:w="861" w:type="dxa"/>
                      </w:tcPr>
                      <w:p>
                        <w:pPr>
                          <w:pStyle w:val="TableParagraph"/>
                          <w:spacing w:line="118" w:lineRule="exact"/>
                          <w:ind w:right="260"/>
                          <w:jc w:val="right"/>
                          <w:rPr>
                            <w:sz w:val="12"/>
                          </w:rPr>
                        </w:pPr>
                        <w:r>
                          <w:rPr>
                            <w:sz w:val="12"/>
                          </w:rPr>
                          <w:t>$1.13</w:t>
                        </w:r>
                      </w:p>
                    </w:tc>
                    <w:tc>
                      <w:tcPr>
                        <w:tcW w:w="640" w:type="dxa"/>
                      </w:tcPr>
                      <w:p>
                        <w:pPr>
                          <w:pStyle w:val="TableParagraph"/>
                          <w:rPr>
                            <w:rFonts w:ascii="Times New Roman"/>
                            <w:sz w:val="8"/>
                          </w:rPr>
                        </w:pPr>
                      </w:p>
                    </w:tc>
                  </w:tr>
                  <w:tr>
                    <w:trPr>
                      <w:trHeight w:val="136" w:hRule="atLeast"/>
                    </w:trPr>
                    <w:tc>
                      <w:tcPr>
                        <w:tcW w:w="1951" w:type="dxa"/>
                      </w:tcPr>
                      <w:p>
                        <w:pPr>
                          <w:pStyle w:val="TableParagraph"/>
                          <w:spacing w:line="116" w:lineRule="exact"/>
                          <w:ind w:left="50"/>
                          <w:rPr>
                            <w:sz w:val="12"/>
                          </w:rPr>
                        </w:pPr>
                        <w:r>
                          <w:rPr>
                            <w:sz w:val="12"/>
                          </w:rPr>
                          <w:t>Total Delivery Service Amount</w:t>
                        </w:r>
                      </w:p>
                    </w:tc>
                    <w:tc>
                      <w:tcPr>
                        <w:tcW w:w="2121" w:type="dxa"/>
                      </w:tcPr>
                      <w:p>
                        <w:pPr>
                          <w:pStyle w:val="TableParagraph"/>
                          <w:rPr>
                            <w:rFonts w:ascii="Times New Roman"/>
                            <w:sz w:val="8"/>
                          </w:rPr>
                        </w:pPr>
                      </w:p>
                    </w:tc>
                    <w:tc>
                      <w:tcPr>
                        <w:tcW w:w="861" w:type="dxa"/>
                      </w:tcPr>
                      <w:p>
                        <w:pPr>
                          <w:pStyle w:val="TableParagraph"/>
                          <w:rPr>
                            <w:rFonts w:ascii="Times New Roman"/>
                            <w:sz w:val="8"/>
                          </w:rPr>
                        </w:pPr>
                      </w:p>
                    </w:tc>
                    <w:tc>
                      <w:tcPr>
                        <w:tcW w:w="640" w:type="dxa"/>
                      </w:tcPr>
                      <w:p>
                        <w:pPr>
                          <w:pStyle w:val="TableParagraph"/>
                          <w:spacing w:line="116" w:lineRule="exact"/>
                          <w:ind w:left="156"/>
                          <w:rPr>
                            <w:sz w:val="12"/>
                          </w:rPr>
                        </w:pPr>
                        <w:r>
                          <w:rPr>
                            <w:sz w:val="12"/>
                          </w:rPr>
                          <w:t>$109.22</w:t>
                        </w:r>
                      </w:p>
                    </w:tc>
                  </w:tr>
                </w:tbl>
                <w:p>
                  <w:pPr>
                    <w:pStyle w:val="BodyText"/>
                  </w:pPr>
                </w:p>
              </w:txbxContent>
            </v:textbox>
            <w10:wrap type="none"/>
          </v:shape>
        </w:pict>
      </w:r>
      <w:r>
        <w:rPr>
          <w:rFonts w:ascii="Arial"/>
          <w:sz w:val="12"/>
        </w:rPr>
        <w:t>DS -</w:t>
      </w:r>
      <w:r>
        <w:rPr>
          <w:rFonts w:ascii="Arial"/>
          <w:spacing w:val="-5"/>
          <w:sz w:val="12"/>
        </w:rPr>
        <w:t> </w:t>
      </w:r>
      <w:r>
        <w:rPr>
          <w:rFonts w:ascii="Arial"/>
          <w:sz w:val="12"/>
        </w:rPr>
        <w:t>Residential</w:t>
      </w:r>
      <w:r>
        <w:rPr>
          <w:rFonts w:ascii="Arial"/>
          <w:spacing w:val="-2"/>
          <w:sz w:val="12"/>
        </w:rPr>
        <w:t> </w:t>
      </w:r>
      <w:r>
        <w:rPr>
          <w:rFonts w:ascii="Arial"/>
          <w:sz w:val="12"/>
        </w:rPr>
        <w:t>(DS-1)</w:t>
        <w:tab/>
        <w:t>Service From 07/17/2008 to 08/13/2008 Former Space Ht Acct 15k And</w:t>
      </w:r>
      <w:r>
        <w:rPr>
          <w:rFonts w:ascii="Arial"/>
          <w:spacing w:val="-6"/>
          <w:sz w:val="12"/>
        </w:rPr>
        <w:t> </w:t>
      </w:r>
      <w:r>
        <w:rPr>
          <w:rFonts w:ascii="Arial"/>
          <w:sz w:val="12"/>
        </w:rPr>
        <w:t>Over</w:t>
      </w: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tabs>
          <w:tab w:pos="2381" w:val="left" w:leader="none"/>
        </w:tabs>
        <w:spacing w:before="0"/>
        <w:ind w:left="220" w:right="0" w:firstLine="0"/>
        <w:jc w:val="left"/>
        <w:rPr>
          <w:rFonts w:ascii="Arial"/>
          <w:sz w:val="12"/>
        </w:rPr>
      </w:pPr>
      <w:r>
        <w:rPr>
          <w:rFonts w:ascii="Arial"/>
          <w:sz w:val="12"/>
        </w:rPr>
        <w:t>Electric</w:t>
      </w:r>
      <w:r>
        <w:rPr>
          <w:rFonts w:ascii="Arial"/>
          <w:spacing w:val="-2"/>
          <w:sz w:val="12"/>
        </w:rPr>
        <w:t> </w:t>
      </w:r>
      <w:r>
        <w:rPr>
          <w:rFonts w:ascii="Arial"/>
          <w:sz w:val="12"/>
        </w:rPr>
        <w:t>Supply</w:t>
      </w:r>
      <w:r>
        <w:rPr>
          <w:rFonts w:ascii="Arial"/>
          <w:spacing w:val="-3"/>
          <w:sz w:val="12"/>
        </w:rPr>
        <w:t> </w:t>
      </w:r>
      <w:r>
        <w:rPr>
          <w:rFonts w:ascii="Arial"/>
          <w:sz w:val="12"/>
        </w:rPr>
        <w:t>(BGS-1)</w:t>
        <w:tab/>
        <w:t>Service From 07/17/2008 to</w:t>
      </w:r>
      <w:r>
        <w:rPr>
          <w:rFonts w:ascii="Arial"/>
          <w:spacing w:val="-1"/>
          <w:sz w:val="12"/>
        </w:rPr>
        <w:t> </w:t>
      </w:r>
      <w:r>
        <w:rPr>
          <w:rFonts w:ascii="Arial"/>
          <w:sz w:val="12"/>
        </w:rPr>
        <w:t>08/13/2008</w:t>
      </w:r>
    </w:p>
    <w:tbl>
      <w:tblPr>
        <w:tblW w:w="0" w:type="auto"/>
        <w:jc w:val="left"/>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4"/>
        <w:gridCol w:w="2407"/>
        <w:gridCol w:w="781"/>
      </w:tblGrid>
      <w:tr>
        <w:trPr>
          <w:trHeight w:val="136" w:hRule="atLeast"/>
        </w:trPr>
        <w:tc>
          <w:tcPr>
            <w:tcW w:w="1664" w:type="dxa"/>
          </w:tcPr>
          <w:p>
            <w:pPr>
              <w:pStyle w:val="TableParagraph"/>
              <w:spacing w:line="116" w:lineRule="exact"/>
              <w:ind w:left="50"/>
              <w:rPr>
                <w:sz w:val="12"/>
              </w:rPr>
            </w:pPr>
            <w:r>
              <w:rPr>
                <w:sz w:val="12"/>
              </w:rPr>
              <w:t>Purch Elec Summer</w:t>
            </w:r>
          </w:p>
        </w:tc>
        <w:tc>
          <w:tcPr>
            <w:tcW w:w="2407" w:type="dxa"/>
          </w:tcPr>
          <w:p>
            <w:pPr>
              <w:pStyle w:val="TableParagraph"/>
              <w:spacing w:line="116" w:lineRule="exact"/>
              <w:ind w:right="294"/>
              <w:jc w:val="right"/>
              <w:rPr>
                <w:sz w:val="12"/>
              </w:rPr>
            </w:pPr>
            <w:r>
              <w:rPr>
                <w:sz w:val="12"/>
              </w:rPr>
              <w:t>2,989.00 kWh @ $.06385000</w:t>
            </w:r>
          </w:p>
        </w:tc>
        <w:tc>
          <w:tcPr>
            <w:tcW w:w="781" w:type="dxa"/>
          </w:tcPr>
          <w:p>
            <w:pPr>
              <w:pStyle w:val="TableParagraph"/>
              <w:spacing w:line="116" w:lineRule="exact"/>
              <w:ind w:left="298"/>
              <w:rPr>
                <w:sz w:val="12"/>
              </w:rPr>
            </w:pPr>
            <w:r>
              <w:rPr>
                <w:sz w:val="12"/>
              </w:rPr>
              <w:t>$190.85</w:t>
            </w:r>
          </w:p>
        </w:tc>
      </w:tr>
      <w:tr>
        <w:trPr>
          <w:trHeight w:val="136" w:hRule="atLeast"/>
        </w:trPr>
        <w:tc>
          <w:tcPr>
            <w:tcW w:w="1664" w:type="dxa"/>
          </w:tcPr>
          <w:p>
            <w:pPr>
              <w:pStyle w:val="TableParagraph"/>
              <w:spacing w:line="116" w:lineRule="exact"/>
              <w:ind w:left="50"/>
              <w:rPr>
                <w:sz w:val="12"/>
              </w:rPr>
            </w:pPr>
            <w:r>
              <w:rPr>
                <w:sz w:val="12"/>
              </w:rPr>
              <w:t>Market Value Adj</w:t>
            </w:r>
          </w:p>
        </w:tc>
        <w:tc>
          <w:tcPr>
            <w:tcW w:w="2407" w:type="dxa"/>
          </w:tcPr>
          <w:p>
            <w:pPr>
              <w:pStyle w:val="TableParagraph"/>
              <w:spacing w:line="116" w:lineRule="exact"/>
              <w:ind w:right="294"/>
              <w:jc w:val="right"/>
              <w:rPr>
                <w:sz w:val="12"/>
              </w:rPr>
            </w:pPr>
            <w:r>
              <w:rPr>
                <w:sz w:val="12"/>
              </w:rPr>
              <w:t>2,989.00 kWh @ $.00150110</w:t>
            </w:r>
          </w:p>
        </w:tc>
        <w:tc>
          <w:tcPr>
            <w:tcW w:w="781" w:type="dxa"/>
          </w:tcPr>
          <w:p>
            <w:pPr>
              <w:pStyle w:val="TableParagraph"/>
              <w:spacing w:line="116" w:lineRule="exact"/>
              <w:ind w:left="298"/>
              <w:rPr>
                <w:sz w:val="12"/>
              </w:rPr>
            </w:pPr>
            <w:r>
              <w:rPr>
                <w:sz w:val="12"/>
              </w:rPr>
              <w:t>$4.49</w:t>
            </w:r>
          </w:p>
        </w:tc>
      </w:tr>
    </w:tbl>
    <w:p>
      <w:pPr>
        <w:tabs>
          <w:tab w:pos="3100" w:val="left" w:leader="none"/>
          <w:tab w:pos="5259" w:val="left" w:leader="none"/>
        </w:tabs>
        <w:spacing w:before="4"/>
        <w:ind w:left="940" w:right="851" w:firstLine="0"/>
        <w:jc w:val="left"/>
        <w:rPr>
          <w:rFonts w:ascii="Arial"/>
          <w:sz w:val="12"/>
        </w:rPr>
      </w:pPr>
      <w:r>
        <w:rPr>
          <w:rFonts w:ascii="Arial"/>
          <w:sz w:val="12"/>
        </w:rPr>
        <w:t>Rider PER Supply</w:t>
      </w:r>
      <w:r>
        <w:rPr>
          <w:rFonts w:ascii="Arial"/>
          <w:spacing w:val="-6"/>
          <w:sz w:val="12"/>
        </w:rPr>
        <w:t> </w:t>
      </w:r>
      <w:r>
        <w:rPr>
          <w:rFonts w:ascii="Arial"/>
          <w:sz w:val="12"/>
        </w:rPr>
        <w:t>Cost</w:t>
      </w:r>
      <w:r>
        <w:rPr>
          <w:rFonts w:ascii="Arial"/>
          <w:spacing w:val="-1"/>
          <w:sz w:val="12"/>
        </w:rPr>
        <w:t> </w:t>
      </w:r>
      <w:r>
        <w:rPr>
          <w:rFonts w:ascii="Arial"/>
          <w:sz w:val="12"/>
        </w:rPr>
        <w:t>Adj</w:t>
        <w:tab/>
        <w:t>2,989.00 kWh</w:t>
      </w:r>
      <w:r>
        <w:rPr>
          <w:rFonts w:ascii="Arial"/>
          <w:spacing w:val="-4"/>
          <w:sz w:val="12"/>
        </w:rPr>
        <w:t> </w:t>
      </w:r>
      <w:r>
        <w:rPr>
          <w:rFonts w:ascii="Arial"/>
          <w:sz w:val="12"/>
        </w:rPr>
        <w:t>@</w:t>
      </w:r>
      <w:r>
        <w:rPr>
          <w:rFonts w:ascii="Arial"/>
          <w:spacing w:val="-1"/>
          <w:sz w:val="12"/>
        </w:rPr>
        <w:t> </w:t>
      </w:r>
      <w:r>
        <w:rPr>
          <w:rFonts w:ascii="Arial"/>
          <w:sz w:val="12"/>
        </w:rPr>
        <w:t>$.00070000</w:t>
        <w:tab/>
      </w:r>
      <w:r>
        <w:rPr>
          <w:rFonts w:ascii="Arial"/>
          <w:spacing w:val="-4"/>
          <w:sz w:val="12"/>
        </w:rPr>
        <w:t>$2.09 </w:t>
      </w:r>
      <w:r>
        <w:rPr>
          <w:rFonts w:ascii="Arial"/>
          <w:sz w:val="12"/>
        </w:rPr>
        <w:t>Transmission</w:t>
      </w:r>
      <w:r>
        <w:rPr>
          <w:rFonts w:ascii="Arial"/>
          <w:spacing w:val="-4"/>
          <w:sz w:val="12"/>
        </w:rPr>
        <w:t> </w:t>
      </w:r>
      <w:r>
        <w:rPr>
          <w:rFonts w:ascii="Arial"/>
          <w:sz w:val="12"/>
        </w:rPr>
        <w:t>Service</w:t>
      </w:r>
      <w:r>
        <w:rPr>
          <w:rFonts w:ascii="Arial"/>
          <w:spacing w:val="-3"/>
          <w:sz w:val="12"/>
        </w:rPr>
        <w:t> </w:t>
      </w:r>
      <w:r>
        <w:rPr>
          <w:rFonts w:ascii="Arial"/>
          <w:sz w:val="12"/>
        </w:rPr>
        <w:t>Charge</w:t>
        <w:tab/>
        <w:t>2,989.00 kWh</w:t>
      </w:r>
      <w:r>
        <w:rPr>
          <w:rFonts w:ascii="Arial"/>
          <w:spacing w:val="-4"/>
          <w:sz w:val="12"/>
        </w:rPr>
        <w:t> </w:t>
      </w:r>
      <w:r>
        <w:rPr>
          <w:rFonts w:ascii="Arial"/>
          <w:sz w:val="12"/>
        </w:rPr>
        <w:t>@</w:t>
      </w:r>
      <w:r>
        <w:rPr>
          <w:rFonts w:ascii="Arial"/>
          <w:spacing w:val="-1"/>
          <w:sz w:val="12"/>
        </w:rPr>
        <w:t> </w:t>
      </w:r>
      <w:r>
        <w:rPr>
          <w:rFonts w:ascii="Arial"/>
          <w:sz w:val="12"/>
        </w:rPr>
        <w:t>$.00318000</w:t>
        <w:tab/>
      </w:r>
      <w:r>
        <w:rPr>
          <w:rFonts w:ascii="Arial"/>
          <w:spacing w:val="-5"/>
          <w:sz w:val="12"/>
        </w:rPr>
        <w:t>$9.51</w:t>
      </w:r>
    </w:p>
    <w:p>
      <w:pPr>
        <w:tabs>
          <w:tab w:pos="5980" w:val="left" w:leader="none"/>
        </w:tabs>
        <w:spacing w:before="0"/>
        <w:ind w:left="940" w:right="0" w:firstLine="0"/>
        <w:jc w:val="left"/>
        <w:rPr>
          <w:rFonts w:ascii="Arial"/>
          <w:sz w:val="12"/>
        </w:rPr>
      </w:pPr>
      <w:r>
        <w:rPr>
          <w:rFonts w:ascii="Arial"/>
          <w:sz w:val="12"/>
        </w:rPr>
        <w:t>Total</w:t>
      </w:r>
      <w:r>
        <w:rPr>
          <w:rFonts w:ascii="Arial"/>
          <w:spacing w:val="-2"/>
          <w:sz w:val="12"/>
        </w:rPr>
        <w:t> </w:t>
      </w:r>
      <w:r>
        <w:rPr>
          <w:rFonts w:ascii="Arial"/>
          <w:sz w:val="12"/>
        </w:rPr>
        <w:t>Supply</w:t>
      </w:r>
      <w:r>
        <w:rPr>
          <w:rFonts w:ascii="Arial"/>
          <w:spacing w:val="-2"/>
          <w:sz w:val="12"/>
        </w:rPr>
        <w:t> </w:t>
      </w:r>
      <w:r>
        <w:rPr>
          <w:rFonts w:ascii="Arial"/>
          <w:sz w:val="12"/>
        </w:rPr>
        <w:t>Amount</w:t>
        <w:tab/>
      </w:r>
      <w:r>
        <w:rPr>
          <w:rFonts w:ascii="Arial"/>
          <w:spacing w:val="-4"/>
          <w:sz w:val="12"/>
        </w:rPr>
        <w:t>$206.94</w:t>
      </w:r>
    </w:p>
    <w:p>
      <w:pPr>
        <w:pStyle w:val="BodyText"/>
        <w:rPr>
          <w:rFonts w:ascii="Arial"/>
          <w:sz w:val="12"/>
        </w:rPr>
      </w:pPr>
    </w:p>
    <w:p>
      <w:pPr>
        <w:tabs>
          <w:tab w:pos="3101" w:val="left" w:leader="none"/>
        </w:tabs>
        <w:spacing w:before="0"/>
        <w:ind w:left="220" w:right="0" w:firstLine="0"/>
        <w:jc w:val="left"/>
        <w:rPr>
          <w:rFonts w:ascii="Arial"/>
          <w:sz w:val="12"/>
        </w:rPr>
      </w:pPr>
      <w:r>
        <w:rPr>
          <w:rFonts w:ascii="Arial"/>
          <w:sz w:val="12"/>
        </w:rPr>
        <w:t>Taxes</w:t>
        <w:tab/>
        <w:t>Service From 07/17/2008 to</w:t>
      </w:r>
      <w:r>
        <w:rPr>
          <w:rFonts w:ascii="Arial"/>
          <w:spacing w:val="-2"/>
          <w:sz w:val="12"/>
        </w:rPr>
        <w:t> </w:t>
      </w:r>
      <w:r>
        <w:rPr>
          <w:rFonts w:ascii="Arial"/>
          <w:sz w:val="12"/>
        </w:rPr>
        <w:t>08/13/2008</w:t>
      </w:r>
    </w:p>
    <w:p>
      <w:pPr>
        <w:tabs>
          <w:tab w:pos="5260" w:val="left" w:leader="none"/>
        </w:tabs>
        <w:spacing w:before="0"/>
        <w:ind w:left="940" w:right="0" w:firstLine="0"/>
        <w:jc w:val="left"/>
        <w:rPr>
          <w:rFonts w:ascii="Arial"/>
          <w:sz w:val="12"/>
        </w:rPr>
      </w:pPr>
      <w:r>
        <w:rPr>
          <w:rFonts w:ascii="Arial"/>
          <w:sz w:val="12"/>
        </w:rPr>
        <w:t>Illinois State Electricity</w:t>
      </w:r>
      <w:r>
        <w:rPr>
          <w:rFonts w:ascii="Arial"/>
          <w:spacing w:val="-7"/>
          <w:sz w:val="12"/>
        </w:rPr>
        <w:t> </w:t>
      </w:r>
      <w:r>
        <w:rPr>
          <w:rFonts w:ascii="Arial"/>
          <w:sz w:val="12"/>
        </w:rPr>
        <w:t>Excise</w:t>
      </w:r>
      <w:r>
        <w:rPr>
          <w:rFonts w:ascii="Arial"/>
          <w:spacing w:val="-2"/>
          <w:sz w:val="12"/>
        </w:rPr>
        <w:t> </w:t>
      </w:r>
      <w:r>
        <w:rPr>
          <w:rFonts w:ascii="Arial"/>
          <w:sz w:val="12"/>
        </w:rPr>
        <w:t>Tax</w:t>
        <w:tab/>
        <w:t>$9.75</w:t>
      </w:r>
    </w:p>
    <w:p>
      <w:pPr>
        <w:tabs>
          <w:tab w:pos="5980" w:val="left" w:leader="none"/>
        </w:tabs>
        <w:spacing w:before="0"/>
        <w:ind w:left="940" w:right="0" w:firstLine="0"/>
        <w:jc w:val="left"/>
        <w:rPr>
          <w:rFonts w:ascii="Arial"/>
          <w:sz w:val="12"/>
        </w:rPr>
      </w:pPr>
      <w:r>
        <w:rPr>
          <w:rFonts w:ascii="Arial"/>
          <w:sz w:val="12"/>
        </w:rPr>
        <w:t>Total Tax</w:t>
      </w:r>
      <w:r>
        <w:rPr>
          <w:rFonts w:ascii="Arial"/>
          <w:spacing w:val="-7"/>
          <w:sz w:val="12"/>
        </w:rPr>
        <w:t> </w:t>
      </w:r>
      <w:r>
        <w:rPr>
          <w:rFonts w:ascii="Arial"/>
          <w:sz w:val="12"/>
        </w:rPr>
        <w:t>Related</w:t>
      </w:r>
      <w:r>
        <w:rPr>
          <w:rFonts w:ascii="Arial"/>
          <w:spacing w:val="-2"/>
          <w:sz w:val="12"/>
        </w:rPr>
        <w:t> </w:t>
      </w:r>
      <w:r>
        <w:rPr>
          <w:rFonts w:ascii="Arial"/>
          <w:sz w:val="12"/>
        </w:rPr>
        <w:t>Charges</w:t>
        <w:tab/>
        <w:t>$9.75</w:t>
      </w:r>
    </w:p>
    <w:p>
      <w:pPr>
        <w:pStyle w:val="BodyText"/>
        <w:rPr>
          <w:rFonts w:ascii="Arial"/>
          <w:sz w:val="12"/>
        </w:rPr>
      </w:pPr>
    </w:p>
    <w:p>
      <w:pPr>
        <w:tabs>
          <w:tab w:pos="5261" w:val="left" w:leader="none"/>
        </w:tabs>
        <w:spacing w:before="0"/>
        <w:ind w:left="220" w:right="0" w:firstLine="0"/>
        <w:jc w:val="left"/>
        <w:rPr>
          <w:rFonts w:ascii="Arial"/>
          <w:b/>
          <w:sz w:val="12"/>
        </w:rPr>
      </w:pPr>
      <w:r>
        <w:rPr>
          <w:rFonts w:ascii="Arial"/>
          <w:b/>
          <w:sz w:val="12"/>
        </w:rPr>
        <w:t>Total</w:t>
      </w:r>
      <w:r>
        <w:rPr>
          <w:rFonts w:ascii="Arial"/>
          <w:b/>
          <w:spacing w:val="-2"/>
          <w:sz w:val="12"/>
        </w:rPr>
        <w:t> </w:t>
      </w:r>
      <w:r>
        <w:rPr>
          <w:rFonts w:ascii="Arial"/>
          <w:b/>
          <w:sz w:val="12"/>
        </w:rPr>
        <w:t>Electric</w:t>
      </w:r>
      <w:r>
        <w:rPr>
          <w:rFonts w:ascii="Arial"/>
          <w:b/>
          <w:spacing w:val="-2"/>
          <w:sz w:val="12"/>
        </w:rPr>
        <w:t> </w:t>
      </w:r>
      <w:r>
        <w:rPr>
          <w:rFonts w:ascii="Arial"/>
          <w:b/>
          <w:sz w:val="12"/>
        </w:rPr>
        <w:t>Charges</w:t>
        <w:tab/>
        <w:t>$325.91</w:t>
      </w:r>
    </w:p>
    <w:p>
      <w:pPr>
        <w:pStyle w:val="BodyText"/>
        <w:rPr>
          <w:rFonts w:ascii="Arial"/>
          <w:b/>
          <w:sz w:val="12"/>
        </w:rPr>
      </w:pPr>
    </w:p>
    <w:p>
      <w:pPr>
        <w:pStyle w:val="BodyText"/>
        <w:rPr>
          <w:rFonts w:ascii="Arial"/>
          <w:b/>
          <w:sz w:val="12"/>
        </w:rPr>
      </w:pPr>
    </w:p>
    <w:p>
      <w:pPr>
        <w:pStyle w:val="BodyText"/>
        <w:spacing w:before="4"/>
        <w:rPr>
          <w:rFonts w:ascii="Arial"/>
          <w:b/>
          <w:sz w:val="16"/>
        </w:rPr>
      </w:pPr>
    </w:p>
    <w:p>
      <w:pPr>
        <w:pStyle w:val="BodyText"/>
        <w:ind w:left="357"/>
      </w:pPr>
      <w:r>
        <w:rPr/>
        <w:pict>
          <v:group style="position:absolute;margin-left:249.419998pt;margin-top:-1.115039pt;width:324pt;height:172.5pt;mso-position-horizontal-relative:page;mso-position-vertical-relative:paragraph;z-index:1600" coordorigin="4988,-22" coordsize="6480,3450">
            <v:line style="position:absolute" from="4988,3421" to="11468,3421" stroked="true" strokeweight=".7pt" strokecolor="#0066ff">
              <v:stroke dashstyle="solid"/>
            </v:line>
            <v:line style="position:absolute" from="4996,-22" to="4996,3414" stroked="true" strokeweight=".78pt" strokecolor="#0066ff">
              <v:stroke dashstyle="solid"/>
            </v:line>
            <v:line style="position:absolute" from="11461,-22" to="11461,3414" stroked="true" strokeweight=".72pt" strokecolor="#0066ff">
              <v:stroke dashstyle="solid"/>
            </v:line>
            <w10:wrap type="none"/>
          </v:group>
        </w:pict>
      </w:r>
      <w:r>
        <w:rPr/>
        <w:pict>
          <v:shape style="position:absolute;margin-left:249.809998pt;margin-top:-1.465039pt;width:323.25pt;height:172.5pt;mso-position-horizontal-relative:page;mso-position-vertical-relative:paragraph;z-index:16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2226"/>
                    <w:gridCol w:w="2267"/>
                    <w:gridCol w:w="720"/>
                    <w:gridCol w:w="663"/>
                  </w:tblGrid>
                  <w:tr>
                    <w:trPr>
                      <w:trHeight w:val="336" w:hRule="atLeast"/>
                    </w:trPr>
                    <w:tc>
                      <w:tcPr>
                        <w:tcW w:w="6464" w:type="dxa"/>
                        <w:gridSpan w:val="5"/>
                        <w:tcBorders>
                          <w:top w:val="single" w:sz="6" w:space="0" w:color="0066FF"/>
                        </w:tcBorders>
                      </w:tcPr>
                      <w:p>
                        <w:pPr>
                          <w:pStyle w:val="TableParagraph"/>
                          <w:tabs>
                            <w:tab w:pos="2944" w:val="left" w:leader="none"/>
                            <w:tab w:pos="4383" w:val="left" w:leader="none"/>
                          </w:tabs>
                          <w:spacing w:before="56"/>
                          <w:ind w:left="64"/>
                          <w:rPr>
                            <w:sz w:val="12"/>
                          </w:rPr>
                        </w:pPr>
                        <w:r>
                          <w:rPr>
                            <w:sz w:val="12"/>
                          </w:rPr>
                          <w:t>Total kWh    </w:t>
                        </w:r>
                        <w:r>
                          <w:rPr>
                            <w:spacing w:val="8"/>
                            <w:sz w:val="12"/>
                          </w:rPr>
                          <w:t> </w:t>
                        </w:r>
                        <w:r>
                          <w:rPr>
                            <w:sz w:val="12"/>
                          </w:rPr>
                          <w:t>02/14/2008  </w:t>
                        </w:r>
                        <w:r>
                          <w:rPr>
                            <w:spacing w:val="17"/>
                            <w:sz w:val="12"/>
                          </w:rPr>
                          <w:t> </w:t>
                        </w:r>
                        <w:r>
                          <w:rPr>
                            <w:sz w:val="12"/>
                          </w:rPr>
                          <w:t>6153.0000</w:t>
                          <w:tab/>
                          <w:t>Non-Summer</w:t>
                        </w:r>
                        <w:r>
                          <w:rPr>
                            <w:spacing w:val="-3"/>
                            <w:sz w:val="12"/>
                          </w:rPr>
                          <w:t> </w:t>
                        </w:r>
                        <w:r>
                          <w:rPr>
                            <w:sz w:val="12"/>
                          </w:rPr>
                          <w:t>kWh</w:t>
                          <w:tab/>
                          <w:t>02/14/2008</w:t>
                        </w:r>
                        <w:r>
                          <w:rPr>
                            <w:spacing w:val="18"/>
                            <w:sz w:val="12"/>
                          </w:rPr>
                          <w:t> </w:t>
                        </w:r>
                        <w:r>
                          <w:rPr>
                            <w:sz w:val="12"/>
                          </w:rPr>
                          <w:t>6153.0000</w:t>
                        </w:r>
                      </w:p>
                      <w:p>
                        <w:pPr>
                          <w:pStyle w:val="TableParagraph"/>
                          <w:spacing w:line="122" w:lineRule="exact"/>
                          <w:ind w:left="2161" w:right="2162"/>
                          <w:jc w:val="center"/>
                          <w:rPr>
                            <w:sz w:val="12"/>
                          </w:rPr>
                        </w:pPr>
                        <w:r>
                          <w:rPr>
                            <w:sz w:val="12"/>
                          </w:rPr>
                          <w:t>ELECTRIC SERVICE BILLING DETAIL</w:t>
                        </w:r>
                      </w:p>
                    </w:tc>
                  </w:tr>
                  <w:tr>
                    <w:trPr>
                      <w:trHeight w:val="412" w:hRule="atLeast"/>
                    </w:trPr>
                    <w:tc>
                      <w:tcPr>
                        <w:tcW w:w="2814" w:type="dxa"/>
                        <w:gridSpan w:val="2"/>
                      </w:tcPr>
                      <w:p>
                        <w:pPr>
                          <w:pStyle w:val="TableParagraph"/>
                          <w:spacing w:line="134" w:lineRule="exact"/>
                          <w:ind w:left="64"/>
                          <w:rPr>
                            <w:sz w:val="12"/>
                          </w:rPr>
                        </w:pPr>
                        <w:r>
                          <w:rPr>
                            <w:sz w:val="12"/>
                          </w:rPr>
                          <w:t>DS - Residential (DS-1)</w:t>
                        </w:r>
                      </w:p>
                      <w:p>
                        <w:pPr>
                          <w:pStyle w:val="TableParagraph"/>
                          <w:ind w:left="64"/>
                          <w:rPr>
                            <w:sz w:val="12"/>
                          </w:rPr>
                        </w:pPr>
                        <w:r>
                          <w:rPr>
                            <w:sz w:val="12"/>
                          </w:rPr>
                          <w:t>Former Space Ht Acct 15k And Over</w:t>
                        </w:r>
                      </w:p>
                      <w:p>
                        <w:pPr>
                          <w:pStyle w:val="TableParagraph"/>
                          <w:spacing w:line="120" w:lineRule="exact"/>
                          <w:ind w:left="784"/>
                          <w:rPr>
                            <w:sz w:val="12"/>
                          </w:rPr>
                        </w:pPr>
                        <w:r>
                          <w:rPr>
                            <w:sz w:val="12"/>
                          </w:rPr>
                          <w:t>Customer Charge</w:t>
                        </w:r>
                      </w:p>
                    </w:tc>
                    <w:tc>
                      <w:tcPr>
                        <w:tcW w:w="2267" w:type="dxa"/>
                      </w:tcPr>
                      <w:p>
                        <w:pPr>
                          <w:pStyle w:val="TableParagraph"/>
                          <w:spacing w:line="134" w:lineRule="exact"/>
                          <w:ind w:left="130"/>
                          <w:rPr>
                            <w:sz w:val="12"/>
                          </w:rPr>
                        </w:pPr>
                        <w:r>
                          <w:rPr>
                            <w:sz w:val="12"/>
                          </w:rPr>
                          <w:t>Service From 01/15/2008 to 02/14/2008</w:t>
                        </w:r>
                      </w:p>
                    </w:tc>
                    <w:tc>
                      <w:tcPr>
                        <w:tcW w:w="720" w:type="dxa"/>
                      </w:tcPr>
                      <w:p>
                        <w:pPr>
                          <w:pStyle w:val="TableParagraph"/>
                          <w:rPr>
                            <w:rFonts w:ascii="Comic Sans MS"/>
                            <w:sz w:val="12"/>
                          </w:rPr>
                        </w:pPr>
                      </w:p>
                      <w:p>
                        <w:pPr>
                          <w:pStyle w:val="TableParagraph"/>
                          <w:spacing w:line="120" w:lineRule="exact" w:before="105"/>
                          <w:ind w:left="23"/>
                          <w:rPr>
                            <w:sz w:val="12"/>
                          </w:rPr>
                        </w:pPr>
                        <w:r>
                          <w:rPr>
                            <w:sz w:val="12"/>
                          </w:rPr>
                          <w:t>$6.30</w:t>
                        </w:r>
                      </w:p>
                    </w:tc>
                    <w:tc>
                      <w:tcPr>
                        <w:tcW w:w="663" w:type="dxa"/>
                      </w:tcPr>
                      <w:p>
                        <w:pPr>
                          <w:pStyle w:val="TableParagraph"/>
                          <w:rPr>
                            <w:rFonts w:ascii="Times New Roman"/>
                            <w:sz w:val="14"/>
                          </w:rPr>
                        </w:pPr>
                      </w:p>
                    </w:tc>
                  </w:tr>
                  <w:tr>
                    <w:trPr>
                      <w:trHeight w:val="137" w:hRule="atLeast"/>
                    </w:trPr>
                    <w:tc>
                      <w:tcPr>
                        <w:tcW w:w="2814" w:type="dxa"/>
                        <w:gridSpan w:val="2"/>
                      </w:tcPr>
                      <w:p>
                        <w:pPr>
                          <w:pStyle w:val="TableParagraph"/>
                          <w:spacing w:line="118" w:lineRule="exact"/>
                          <w:ind w:left="784"/>
                          <w:rPr>
                            <w:sz w:val="12"/>
                          </w:rPr>
                        </w:pPr>
                        <w:r>
                          <w:rPr>
                            <w:sz w:val="12"/>
                          </w:rPr>
                          <w:t>Meter Charge</w:t>
                        </w:r>
                      </w:p>
                    </w:tc>
                    <w:tc>
                      <w:tcPr>
                        <w:tcW w:w="2267" w:type="dxa"/>
                      </w:tcPr>
                      <w:p>
                        <w:pPr>
                          <w:pStyle w:val="TableParagraph"/>
                          <w:rPr>
                            <w:rFonts w:ascii="Times New Roman"/>
                            <w:sz w:val="8"/>
                          </w:rPr>
                        </w:pPr>
                      </w:p>
                    </w:tc>
                    <w:tc>
                      <w:tcPr>
                        <w:tcW w:w="720" w:type="dxa"/>
                      </w:tcPr>
                      <w:p>
                        <w:pPr>
                          <w:pStyle w:val="TableParagraph"/>
                          <w:spacing w:line="118" w:lineRule="exact"/>
                          <w:ind w:left="23"/>
                          <w:rPr>
                            <w:sz w:val="12"/>
                          </w:rPr>
                        </w:pPr>
                        <w:r>
                          <w:rPr>
                            <w:sz w:val="12"/>
                          </w:rPr>
                          <w:t>$3.62</w:t>
                        </w:r>
                      </w:p>
                    </w:tc>
                    <w:tc>
                      <w:tcPr>
                        <w:tcW w:w="663" w:type="dxa"/>
                      </w:tcPr>
                      <w:p>
                        <w:pPr>
                          <w:pStyle w:val="TableParagraph"/>
                          <w:rPr>
                            <w:rFonts w:ascii="Times New Roman"/>
                            <w:sz w:val="8"/>
                          </w:rPr>
                        </w:pPr>
                      </w:p>
                    </w:tc>
                  </w:tr>
                  <w:tr>
                    <w:trPr>
                      <w:trHeight w:val="137" w:hRule="atLeast"/>
                    </w:trPr>
                    <w:tc>
                      <w:tcPr>
                        <w:tcW w:w="2814" w:type="dxa"/>
                        <w:gridSpan w:val="2"/>
                      </w:tcPr>
                      <w:p>
                        <w:pPr>
                          <w:pStyle w:val="TableParagraph"/>
                          <w:spacing w:line="118" w:lineRule="exact"/>
                          <w:ind w:left="784"/>
                          <w:rPr>
                            <w:sz w:val="12"/>
                          </w:rPr>
                        </w:pPr>
                        <w:r>
                          <w:rPr>
                            <w:sz w:val="12"/>
                          </w:rPr>
                          <w:t>Distribution Deliv Chg Non-Summer</w:t>
                        </w:r>
                      </w:p>
                    </w:tc>
                    <w:tc>
                      <w:tcPr>
                        <w:tcW w:w="2267" w:type="dxa"/>
                      </w:tcPr>
                      <w:p>
                        <w:pPr>
                          <w:pStyle w:val="TableParagraph"/>
                          <w:spacing w:line="118" w:lineRule="exact"/>
                          <w:ind w:left="129"/>
                          <w:rPr>
                            <w:sz w:val="12"/>
                          </w:rPr>
                        </w:pPr>
                        <w:r>
                          <w:rPr>
                            <w:sz w:val="12"/>
                          </w:rPr>
                          <w:t>6,153.00 kWh @ $.01998000</w:t>
                        </w:r>
                      </w:p>
                    </w:tc>
                    <w:tc>
                      <w:tcPr>
                        <w:tcW w:w="720" w:type="dxa"/>
                      </w:tcPr>
                      <w:p>
                        <w:pPr>
                          <w:pStyle w:val="TableParagraph"/>
                          <w:spacing w:line="118" w:lineRule="exact"/>
                          <w:ind w:left="22"/>
                          <w:rPr>
                            <w:sz w:val="12"/>
                          </w:rPr>
                        </w:pPr>
                        <w:r>
                          <w:rPr>
                            <w:sz w:val="12"/>
                          </w:rPr>
                          <w:t>$122.94</w:t>
                        </w:r>
                      </w:p>
                    </w:tc>
                    <w:tc>
                      <w:tcPr>
                        <w:tcW w:w="663" w:type="dxa"/>
                      </w:tcPr>
                      <w:p>
                        <w:pPr>
                          <w:pStyle w:val="TableParagraph"/>
                          <w:rPr>
                            <w:rFonts w:ascii="Times New Roman"/>
                            <w:sz w:val="8"/>
                          </w:rPr>
                        </w:pPr>
                      </w:p>
                    </w:tc>
                  </w:tr>
                  <w:tr>
                    <w:trPr>
                      <w:trHeight w:val="137" w:hRule="atLeast"/>
                    </w:trPr>
                    <w:tc>
                      <w:tcPr>
                        <w:tcW w:w="2814" w:type="dxa"/>
                        <w:gridSpan w:val="2"/>
                      </w:tcPr>
                      <w:p>
                        <w:pPr>
                          <w:pStyle w:val="TableParagraph"/>
                          <w:spacing w:line="118" w:lineRule="exact"/>
                          <w:ind w:left="784"/>
                          <w:rPr>
                            <w:sz w:val="12"/>
                          </w:rPr>
                        </w:pPr>
                        <w:r>
                          <w:rPr>
                            <w:sz w:val="12"/>
                          </w:rPr>
                          <w:t>Electric Environmental Adj</w:t>
                        </w:r>
                      </w:p>
                    </w:tc>
                    <w:tc>
                      <w:tcPr>
                        <w:tcW w:w="2267" w:type="dxa"/>
                      </w:tcPr>
                      <w:p>
                        <w:pPr>
                          <w:pStyle w:val="TableParagraph"/>
                          <w:spacing w:line="118" w:lineRule="exact"/>
                          <w:ind w:left="130"/>
                          <w:rPr>
                            <w:sz w:val="12"/>
                          </w:rPr>
                        </w:pPr>
                        <w:r>
                          <w:rPr>
                            <w:sz w:val="12"/>
                          </w:rPr>
                          <w:t>6,153.00 kWh @ $.00096420</w:t>
                        </w:r>
                      </w:p>
                    </w:tc>
                    <w:tc>
                      <w:tcPr>
                        <w:tcW w:w="720" w:type="dxa"/>
                      </w:tcPr>
                      <w:p>
                        <w:pPr>
                          <w:pStyle w:val="TableParagraph"/>
                          <w:spacing w:line="118" w:lineRule="exact"/>
                          <w:ind w:left="22"/>
                          <w:rPr>
                            <w:sz w:val="12"/>
                          </w:rPr>
                        </w:pPr>
                        <w:r>
                          <w:rPr>
                            <w:sz w:val="12"/>
                          </w:rPr>
                          <w:t>$5.93</w:t>
                        </w:r>
                      </w:p>
                    </w:tc>
                    <w:tc>
                      <w:tcPr>
                        <w:tcW w:w="663" w:type="dxa"/>
                      </w:tcPr>
                      <w:p>
                        <w:pPr>
                          <w:pStyle w:val="TableParagraph"/>
                          <w:rPr>
                            <w:rFonts w:ascii="Times New Roman"/>
                            <w:sz w:val="8"/>
                          </w:rPr>
                        </w:pPr>
                      </w:p>
                    </w:tc>
                  </w:tr>
                  <w:tr>
                    <w:trPr>
                      <w:trHeight w:val="137" w:hRule="atLeast"/>
                    </w:trPr>
                    <w:tc>
                      <w:tcPr>
                        <w:tcW w:w="2814" w:type="dxa"/>
                        <w:gridSpan w:val="2"/>
                      </w:tcPr>
                      <w:p>
                        <w:pPr>
                          <w:pStyle w:val="TableParagraph"/>
                          <w:spacing w:line="118" w:lineRule="exact"/>
                          <w:ind w:left="784"/>
                          <w:rPr>
                            <w:sz w:val="12"/>
                          </w:rPr>
                        </w:pPr>
                        <w:r>
                          <w:rPr>
                            <w:sz w:val="12"/>
                          </w:rPr>
                          <w:t>Instrument Funding Charge</w:t>
                        </w:r>
                      </w:p>
                    </w:tc>
                    <w:tc>
                      <w:tcPr>
                        <w:tcW w:w="2267" w:type="dxa"/>
                      </w:tcPr>
                      <w:p>
                        <w:pPr>
                          <w:pStyle w:val="TableParagraph"/>
                          <w:spacing w:line="118" w:lineRule="exact"/>
                          <w:ind w:left="130"/>
                          <w:rPr>
                            <w:sz w:val="12"/>
                          </w:rPr>
                        </w:pPr>
                        <w:r>
                          <w:rPr>
                            <w:sz w:val="12"/>
                          </w:rPr>
                          <w:t>6,153.00 kWh @ $.00670000</w:t>
                        </w:r>
                      </w:p>
                    </w:tc>
                    <w:tc>
                      <w:tcPr>
                        <w:tcW w:w="720" w:type="dxa"/>
                      </w:tcPr>
                      <w:p>
                        <w:pPr>
                          <w:pStyle w:val="TableParagraph"/>
                          <w:spacing w:line="118" w:lineRule="exact"/>
                          <w:ind w:left="22"/>
                          <w:rPr>
                            <w:sz w:val="12"/>
                          </w:rPr>
                        </w:pPr>
                        <w:r>
                          <w:rPr>
                            <w:sz w:val="12"/>
                          </w:rPr>
                          <w:t>$41.23</w:t>
                        </w:r>
                      </w:p>
                    </w:tc>
                    <w:tc>
                      <w:tcPr>
                        <w:tcW w:w="663" w:type="dxa"/>
                      </w:tcPr>
                      <w:p>
                        <w:pPr>
                          <w:pStyle w:val="TableParagraph"/>
                          <w:rPr>
                            <w:rFonts w:ascii="Times New Roman"/>
                            <w:sz w:val="8"/>
                          </w:rPr>
                        </w:pPr>
                      </w:p>
                    </w:tc>
                  </w:tr>
                  <w:tr>
                    <w:trPr>
                      <w:trHeight w:val="274" w:hRule="atLeast"/>
                    </w:trPr>
                    <w:tc>
                      <w:tcPr>
                        <w:tcW w:w="2814" w:type="dxa"/>
                        <w:gridSpan w:val="2"/>
                      </w:tcPr>
                      <w:p>
                        <w:pPr>
                          <w:pStyle w:val="TableParagraph"/>
                          <w:spacing w:line="138" w:lineRule="exact"/>
                          <w:ind w:left="784" w:right="396"/>
                          <w:rPr>
                            <w:sz w:val="12"/>
                          </w:rPr>
                        </w:pPr>
                        <w:r>
                          <w:rPr>
                            <w:sz w:val="12"/>
                          </w:rPr>
                          <w:t>Instrument Funding Credit Total Delivery Service Amount</w:t>
                        </w:r>
                      </w:p>
                    </w:tc>
                    <w:tc>
                      <w:tcPr>
                        <w:tcW w:w="2267" w:type="dxa"/>
                      </w:tcPr>
                      <w:p>
                        <w:pPr>
                          <w:pStyle w:val="TableParagraph"/>
                          <w:rPr>
                            <w:rFonts w:ascii="Times New Roman"/>
                            <w:sz w:val="14"/>
                          </w:rPr>
                        </w:pPr>
                      </w:p>
                    </w:tc>
                    <w:tc>
                      <w:tcPr>
                        <w:tcW w:w="720" w:type="dxa"/>
                      </w:tcPr>
                      <w:p>
                        <w:pPr>
                          <w:pStyle w:val="TableParagraph"/>
                          <w:spacing w:line="136" w:lineRule="exact"/>
                          <w:ind w:left="22"/>
                          <w:rPr>
                            <w:sz w:val="12"/>
                          </w:rPr>
                        </w:pPr>
                        <w:r>
                          <w:rPr>
                            <w:sz w:val="12"/>
                          </w:rPr>
                          <w:t>-$41.23</w:t>
                        </w:r>
                      </w:p>
                    </w:tc>
                    <w:tc>
                      <w:tcPr>
                        <w:tcW w:w="663" w:type="dxa"/>
                      </w:tcPr>
                      <w:p>
                        <w:pPr>
                          <w:pStyle w:val="TableParagraph"/>
                          <w:spacing w:before="10"/>
                          <w:rPr>
                            <w:rFonts w:ascii="Comic Sans MS"/>
                            <w:sz w:val="9"/>
                          </w:rPr>
                        </w:pPr>
                      </w:p>
                      <w:p>
                        <w:pPr>
                          <w:pStyle w:val="TableParagraph"/>
                          <w:spacing w:line="118" w:lineRule="exact"/>
                          <w:ind w:left="22"/>
                          <w:rPr>
                            <w:sz w:val="12"/>
                          </w:rPr>
                        </w:pPr>
                        <w:r>
                          <w:rPr>
                            <w:sz w:val="12"/>
                          </w:rPr>
                          <w:t>$138.79</w:t>
                        </w:r>
                      </w:p>
                    </w:tc>
                  </w:tr>
                  <w:tr>
                    <w:trPr>
                      <w:trHeight w:val="277" w:hRule="atLeast"/>
                    </w:trPr>
                    <w:tc>
                      <w:tcPr>
                        <w:tcW w:w="6464" w:type="dxa"/>
                        <w:gridSpan w:val="5"/>
                      </w:tcPr>
                      <w:p>
                        <w:pPr>
                          <w:pStyle w:val="TableParagraph"/>
                          <w:spacing w:before="10"/>
                          <w:rPr>
                            <w:rFonts w:ascii="Comic Sans MS"/>
                            <w:sz w:val="9"/>
                          </w:rPr>
                        </w:pPr>
                      </w:p>
                      <w:p>
                        <w:pPr>
                          <w:pStyle w:val="TableParagraph"/>
                          <w:tabs>
                            <w:tab w:pos="2945" w:val="left" w:leader="none"/>
                          </w:tabs>
                          <w:spacing w:line="122" w:lineRule="exact"/>
                          <w:ind w:left="64"/>
                          <w:rPr>
                            <w:sz w:val="12"/>
                          </w:rPr>
                        </w:pPr>
                        <w:r>
                          <w:rPr>
                            <w:sz w:val="12"/>
                          </w:rPr>
                          <w:t>Electric</w:t>
                        </w:r>
                        <w:r>
                          <w:rPr>
                            <w:spacing w:val="-2"/>
                            <w:sz w:val="12"/>
                          </w:rPr>
                          <w:t> </w:t>
                        </w:r>
                        <w:r>
                          <w:rPr>
                            <w:sz w:val="12"/>
                          </w:rPr>
                          <w:t>Supply</w:t>
                        </w:r>
                        <w:r>
                          <w:rPr>
                            <w:spacing w:val="-2"/>
                            <w:sz w:val="12"/>
                          </w:rPr>
                          <w:t> </w:t>
                        </w:r>
                        <w:r>
                          <w:rPr>
                            <w:sz w:val="12"/>
                          </w:rPr>
                          <w:t>(BGS-1)</w:t>
                          <w:tab/>
                          <w:t>Service From 01/15/2008 to 02/14/2008</w:t>
                        </w:r>
                      </w:p>
                    </w:tc>
                  </w:tr>
                  <w:tr>
                    <w:trPr>
                      <w:trHeight w:val="136" w:hRule="atLeast"/>
                    </w:trPr>
                    <w:tc>
                      <w:tcPr>
                        <w:tcW w:w="2814" w:type="dxa"/>
                        <w:gridSpan w:val="2"/>
                      </w:tcPr>
                      <w:p>
                        <w:pPr>
                          <w:pStyle w:val="TableParagraph"/>
                          <w:spacing w:line="116" w:lineRule="exact"/>
                          <w:ind w:left="784"/>
                          <w:rPr>
                            <w:sz w:val="12"/>
                          </w:rPr>
                        </w:pPr>
                        <w:r>
                          <w:rPr>
                            <w:sz w:val="12"/>
                          </w:rPr>
                          <w:t>Non-Summer (0-800 kWh)</w:t>
                        </w:r>
                      </w:p>
                    </w:tc>
                    <w:tc>
                      <w:tcPr>
                        <w:tcW w:w="2267" w:type="dxa"/>
                      </w:tcPr>
                      <w:p>
                        <w:pPr>
                          <w:pStyle w:val="TableParagraph"/>
                          <w:spacing w:line="116" w:lineRule="exact"/>
                          <w:ind w:left="129"/>
                          <w:rPr>
                            <w:sz w:val="12"/>
                          </w:rPr>
                        </w:pPr>
                        <w:r>
                          <w:rPr>
                            <w:sz w:val="12"/>
                          </w:rPr>
                          <w:t>800.00 kWh @ $.07957000</w:t>
                        </w:r>
                      </w:p>
                    </w:tc>
                    <w:tc>
                      <w:tcPr>
                        <w:tcW w:w="720" w:type="dxa"/>
                      </w:tcPr>
                      <w:p>
                        <w:pPr>
                          <w:pStyle w:val="TableParagraph"/>
                          <w:spacing w:line="116" w:lineRule="exact"/>
                          <w:ind w:left="22"/>
                          <w:rPr>
                            <w:sz w:val="12"/>
                          </w:rPr>
                        </w:pPr>
                        <w:r>
                          <w:rPr>
                            <w:sz w:val="12"/>
                          </w:rPr>
                          <w:t>$63.66</w:t>
                        </w:r>
                      </w:p>
                    </w:tc>
                    <w:tc>
                      <w:tcPr>
                        <w:tcW w:w="663" w:type="dxa"/>
                      </w:tcPr>
                      <w:p>
                        <w:pPr>
                          <w:pStyle w:val="TableParagraph"/>
                          <w:rPr>
                            <w:rFonts w:ascii="Times New Roman"/>
                            <w:sz w:val="8"/>
                          </w:rPr>
                        </w:pPr>
                      </w:p>
                    </w:tc>
                  </w:tr>
                  <w:tr>
                    <w:trPr>
                      <w:trHeight w:val="137" w:hRule="atLeast"/>
                    </w:trPr>
                    <w:tc>
                      <w:tcPr>
                        <w:tcW w:w="2814" w:type="dxa"/>
                        <w:gridSpan w:val="2"/>
                      </w:tcPr>
                      <w:p>
                        <w:pPr>
                          <w:pStyle w:val="TableParagraph"/>
                          <w:spacing w:line="118" w:lineRule="exact"/>
                          <w:ind w:left="784"/>
                          <w:rPr>
                            <w:sz w:val="12"/>
                          </w:rPr>
                        </w:pPr>
                        <w:r>
                          <w:rPr>
                            <w:sz w:val="12"/>
                          </w:rPr>
                          <w:t>Non-Summer (Over 800 kWh)</w:t>
                        </w:r>
                      </w:p>
                    </w:tc>
                    <w:tc>
                      <w:tcPr>
                        <w:tcW w:w="2267" w:type="dxa"/>
                      </w:tcPr>
                      <w:p>
                        <w:pPr>
                          <w:pStyle w:val="TableParagraph"/>
                          <w:spacing w:line="118" w:lineRule="exact"/>
                          <w:ind w:left="130"/>
                          <w:rPr>
                            <w:sz w:val="12"/>
                          </w:rPr>
                        </w:pPr>
                        <w:r>
                          <w:rPr>
                            <w:sz w:val="12"/>
                          </w:rPr>
                          <w:t>5,353.00 kWh @ $.01024000</w:t>
                        </w:r>
                      </w:p>
                    </w:tc>
                    <w:tc>
                      <w:tcPr>
                        <w:tcW w:w="720" w:type="dxa"/>
                      </w:tcPr>
                      <w:p>
                        <w:pPr>
                          <w:pStyle w:val="TableParagraph"/>
                          <w:spacing w:line="118" w:lineRule="exact"/>
                          <w:ind w:left="23"/>
                          <w:rPr>
                            <w:sz w:val="12"/>
                          </w:rPr>
                        </w:pPr>
                        <w:r>
                          <w:rPr>
                            <w:sz w:val="12"/>
                          </w:rPr>
                          <w:t>$54.81</w:t>
                        </w:r>
                      </w:p>
                    </w:tc>
                    <w:tc>
                      <w:tcPr>
                        <w:tcW w:w="663" w:type="dxa"/>
                      </w:tcPr>
                      <w:p>
                        <w:pPr>
                          <w:pStyle w:val="TableParagraph"/>
                          <w:rPr>
                            <w:rFonts w:ascii="Times New Roman"/>
                            <w:sz w:val="8"/>
                          </w:rPr>
                        </w:pPr>
                      </w:p>
                    </w:tc>
                  </w:tr>
                  <w:tr>
                    <w:trPr>
                      <w:trHeight w:val="137" w:hRule="atLeast"/>
                    </w:trPr>
                    <w:tc>
                      <w:tcPr>
                        <w:tcW w:w="2814" w:type="dxa"/>
                        <w:gridSpan w:val="2"/>
                      </w:tcPr>
                      <w:p>
                        <w:pPr>
                          <w:pStyle w:val="TableParagraph"/>
                          <w:spacing w:line="118" w:lineRule="exact"/>
                          <w:ind w:left="784"/>
                          <w:rPr>
                            <w:sz w:val="12"/>
                          </w:rPr>
                        </w:pPr>
                        <w:r>
                          <w:rPr>
                            <w:sz w:val="12"/>
                          </w:rPr>
                          <w:t>Market Value Adj</w:t>
                        </w:r>
                      </w:p>
                    </w:tc>
                    <w:tc>
                      <w:tcPr>
                        <w:tcW w:w="2267" w:type="dxa"/>
                      </w:tcPr>
                      <w:p>
                        <w:pPr>
                          <w:pStyle w:val="TableParagraph"/>
                          <w:spacing w:line="118" w:lineRule="exact"/>
                          <w:ind w:left="130"/>
                          <w:rPr>
                            <w:sz w:val="12"/>
                          </w:rPr>
                        </w:pPr>
                        <w:r>
                          <w:rPr>
                            <w:sz w:val="12"/>
                          </w:rPr>
                          <w:t>6,153.00 kWh @ $.00004400</w:t>
                        </w:r>
                      </w:p>
                    </w:tc>
                    <w:tc>
                      <w:tcPr>
                        <w:tcW w:w="720" w:type="dxa"/>
                      </w:tcPr>
                      <w:p>
                        <w:pPr>
                          <w:pStyle w:val="TableParagraph"/>
                          <w:spacing w:line="118" w:lineRule="exact"/>
                          <w:ind w:left="23"/>
                          <w:rPr>
                            <w:sz w:val="12"/>
                          </w:rPr>
                        </w:pPr>
                        <w:r>
                          <w:rPr>
                            <w:sz w:val="12"/>
                          </w:rPr>
                          <w:t>$0.27</w:t>
                        </w:r>
                      </w:p>
                    </w:tc>
                    <w:tc>
                      <w:tcPr>
                        <w:tcW w:w="663" w:type="dxa"/>
                      </w:tcPr>
                      <w:p>
                        <w:pPr>
                          <w:pStyle w:val="TableParagraph"/>
                          <w:rPr>
                            <w:rFonts w:ascii="Times New Roman"/>
                            <w:sz w:val="8"/>
                          </w:rPr>
                        </w:pPr>
                      </w:p>
                    </w:tc>
                  </w:tr>
                  <w:tr>
                    <w:trPr>
                      <w:trHeight w:val="137" w:hRule="atLeast"/>
                    </w:trPr>
                    <w:tc>
                      <w:tcPr>
                        <w:tcW w:w="2814" w:type="dxa"/>
                        <w:gridSpan w:val="2"/>
                      </w:tcPr>
                      <w:p>
                        <w:pPr>
                          <w:pStyle w:val="TableParagraph"/>
                          <w:spacing w:line="118" w:lineRule="exact"/>
                          <w:ind w:left="784"/>
                          <w:rPr>
                            <w:sz w:val="12"/>
                          </w:rPr>
                        </w:pPr>
                        <w:r>
                          <w:rPr>
                            <w:sz w:val="12"/>
                          </w:rPr>
                          <w:t>Supply Cost Adj</w:t>
                        </w:r>
                      </w:p>
                    </w:tc>
                    <w:tc>
                      <w:tcPr>
                        <w:tcW w:w="2267" w:type="dxa"/>
                      </w:tcPr>
                      <w:p>
                        <w:pPr>
                          <w:pStyle w:val="TableParagraph"/>
                          <w:spacing w:line="118" w:lineRule="exact"/>
                          <w:ind w:left="130"/>
                          <w:rPr>
                            <w:sz w:val="12"/>
                          </w:rPr>
                        </w:pPr>
                        <w:r>
                          <w:rPr>
                            <w:sz w:val="12"/>
                          </w:rPr>
                          <w:t>6,153.00 kWh @ $.00074000</w:t>
                        </w:r>
                      </w:p>
                    </w:tc>
                    <w:tc>
                      <w:tcPr>
                        <w:tcW w:w="720" w:type="dxa"/>
                      </w:tcPr>
                      <w:p>
                        <w:pPr>
                          <w:pStyle w:val="TableParagraph"/>
                          <w:spacing w:line="118" w:lineRule="exact"/>
                          <w:ind w:left="23"/>
                          <w:rPr>
                            <w:sz w:val="12"/>
                          </w:rPr>
                        </w:pPr>
                        <w:r>
                          <w:rPr>
                            <w:sz w:val="12"/>
                          </w:rPr>
                          <w:t>$4.55</w:t>
                        </w:r>
                      </w:p>
                    </w:tc>
                    <w:tc>
                      <w:tcPr>
                        <w:tcW w:w="663" w:type="dxa"/>
                      </w:tcPr>
                      <w:p>
                        <w:pPr>
                          <w:pStyle w:val="TableParagraph"/>
                          <w:rPr>
                            <w:rFonts w:ascii="Times New Roman"/>
                            <w:sz w:val="8"/>
                          </w:rPr>
                        </w:pPr>
                      </w:p>
                    </w:tc>
                  </w:tr>
                  <w:tr>
                    <w:trPr>
                      <w:trHeight w:val="274" w:hRule="atLeast"/>
                    </w:trPr>
                    <w:tc>
                      <w:tcPr>
                        <w:tcW w:w="2814" w:type="dxa"/>
                        <w:gridSpan w:val="2"/>
                      </w:tcPr>
                      <w:p>
                        <w:pPr>
                          <w:pStyle w:val="TableParagraph"/>
                          <w:spacing w:line="138" w:lineRule="exact"/>
                          <w:ind w:left="784" w:right="436"/>
                          <w:rPr>
                            <w:sz w:val="12"/>
                          </w:rPr>
                        </w:pPr>
                        <w:r>
                          <w:rPr>
                            <w:sz w:val="12"/>
                          </w:rPr>
                          <w:t>Transmission Service Charge Total Supply Amount</w:t>
                        </w:r>
                      </w:p>
                    </w:tc>
                    <w:tc>
                      <w:tcPr>
                        <w:tcW w:w="2267" w:type="dxa"/>
                      </w:tcPr>
                      <w:p>
                        <w:pPr>
                          <w:pStyle w:val="TableParagraph"/>
                          <w:spacing w:line="136" w:lineRule="exact"/>
                          <w:ind w:left="130"/>
                          <w:rPr>
                            <w:sz w:val="12"/>
                          </w:rPr>
                        </w:pPr>
                        <w:r>
                          <w:rPr>
                            <w:sz w:val="12"/>
                          </w:rPr>
                          <w:t>6,153.00 kWh @ $.00247000</w:t>
                        </w:r>
                      </w:p>
                    </w:tc>
                    <w:tc>
                      <w:tcPr>
                        <w:tcW w:w="720" w:type="dxa"/>
                      </w:tcPr>
                      <w:p>
                        <w:pPr>
                          <w:pStyle w:val="TableParagraph"/>
                          <w:spacing w:line="136" w:lineRule="exact"/>
                          <w:ind w:left="22"/>
                          <w:rPr>
                            <w:sz w:val="12"/>
                          </w:rPr>
                        </w:pPr>
                        <w:r>
                          <w:rPr>
                            <w:sz w:val="12"/>
                          </w:rPr>
                          <w:t>$15.20</w:t>
                        </w:r>
                      </w:p>
                    </w:tc>
                    <w:tc>
                      <w:tcPr>
                        <w:tcW w:w="663" w:type="dxa"/>
                      </w:tcPr>
                      <w:p>
                        <w:pPr>
                          <w:pStyle w:val="TableParagraph"/>
                          <w:spacing w:before="10"/>
                          <w:rPr>
                            <w:rFonts w:ascii="Comic Sans MS"/>
                            <w:sz w:val="9"/>
                          </w:rPr>
                        </w:pPr>
                      </w:p>
                      <w:p>
                        <w:pPr>
                          <w:pStyle w:val="TableParagraph"/>
                          <w:spacing w:line="118" w:lineRule="exact"/>
                          <w:ind w:left="23"/>
                          <w:rPr>
                            <w:sz w:val="12"/>
                          </w:rPr>
                        </w:pPr>
                        <w:r>
                          <w:rPr>
                            <w:sz w:val="12"/>
                          </w:rPr>
                          <w:t>$138.49</w:t>
                        </w:r>
                      </w:p>
                    </w:tc>
                  </w:tr>
                  <w:tr>
                    <w:trPr>
                      <w:trHeight w:val="275" w:hRule="atLeast"/>
                    </w:trPr>
                    <w:tc>
                      <w:tcPr>
                        <w:tcW w:w="588" w:type="dxa"/>
                      </w:tcPr>
                      <w:p>
                        <w:pPr>
                          <w:pStyle w:val="TableParagraph"/>
                          <w:spacing w:line="136" w:lineRule="exact"/>
                          <w:ind w:left="64"/>
                          <w:rPr>
                            <w:sz w:val="12"/>
                          </w:rPr>
                        </w:pPr>
                        <w:r>
                          <w:rPr>
                            <w:sz w:val="12"/>
                          </w:rPr>
                          <w:t>Taxes</w:t>
                        </w:r>
                      </w:p>
                    </w:tc>
                    <w:tc>
                      <w:tcPr>
                        <w:tcW w:w="2226" w:type="dxa"/>
                      </w:tcPr>
                      <w:p>
                        <w:pPr>
                          <w:pStyle w:val="TableParagraph"/>
                          <w:spacing w:before="10"/>
                          <w:rPr>
                            <w:rFonts w:ascii="Comic Sans MS"/>
                            <w:sz w:val="9"/>
                          </w:rPr>
                        </w:pPr>
                      </w:p>
                      <w:p>
                        <w:pPr>
                          <w:pStyle w:val="TableParagraph"/>
                          <w:spacing w:line="120" w:lineRule="exact"/>
                          <w:ind w:left="196"/>
                          <w:rPr>
                            <w:sz w:val="12"/>
                          </w:rPr>
                        </w:pPr>
                        <w:r>
                          <w:rPr>
                            <w:sz w:val="12"/>
                          </w:rPr>
                          <w:t>Illinois State Electricity Excise Tax</w:t>
                        </w:r>
                      </w:p>
                    </w:tc>
                    <w:tc>
                      <w:tcPr>
                        <w:tcW w:w="3650" w:type="dxa"/>
                        <w:gridSpan w:val="3"/>
                      </w:tcPr>
                      <w:p>
                        <w:pPr>
                          <w:pStyle w:val="TableParagraph"/>
                          <w:spacing w:line="136" w:lineRule="exact"/>
                          <w:ind w:left="850"/>
                          <w:rPr>
                            <w:sz w:val="12"/>
                          </w:rPr>
                        </w:pPr>
                        <w:r>
                          <w:rPr>
                            <w:sz w:val="12"/>
                          </w:rPr>
                          <w:t>Service From 01/15/2008 to 02/14/2008</w:t>
                        </w:r>
                      </w:p>
                      <w:p>
                        <w:pPr>
                          <w:pStyle w:val="TableParagraph"/>
                          <w:spacing w:line="120" w:lineRule="exact"/>
                          <w:ind w:left="2290"/>
                          <w:rPr>
                            <w:sz w:val="12"/>
                          </w:rPr>
                        </w:pPr>
                        <w:r>
                          <w:rPr>
                            <w:sz w:val="12"/>
                          </w:rPr>
                          <w:t>$19.85</w:t>
                        </w:r>
                      </w:p>
                    </w:tc>
                  </w:tr>
                  <w:tr>
                    <w:trPr>
                      <w:trHeight w:val="136" w:hRule="atLeast"/>
                    </w:trPr>
                    <w:tc>
                      <w:tcPr>
                        <w:tcW w:w="588" w:type="dxa"/>
                      </w:tcPr>
                      <w:p>
                        <w:pPr>
                          <w:pStyle w:val="TableParagraph"/>
                          <w:rPr>
                            <w:rFonts w:ascii="Times New Roman"/>
                            <w:sz w:val="8"/>
                          </w:rPr>
                        </w:pPr>
                      </w:p>
                    </w:tc>
                    <w:tc>
                      <w:tcPr>
                        <w:tcW w:w="2226" w:type="dxa"/>
                      </w:tcPr>
                      <w:p>
                        <w:pPr>
                          <w:pStyle w:val="TableParagraph"/>
                          <w:spacing w:line="116" w:lineRule="exact"/>
                          <w:ind w:left="196"/>
                          <w:rPr>
                            <w:sz w:val="12"/>
                          </w:rPr>
                        </w:pPr>
                        <w:r>
                          <w:rPr>
                            <w:sz w:val="12"/>
                          </w:rPr>
                          <w:t>Total Tax Related Charges</w:t>
                        </w:r>
                      </w:p>
                    </w:tc>
                    <w:tc>
                      <w:tcPr>
                        <w:tcW w:w="3650" w:type="dxa"/>
                        <w:gridSpan w:val="3"/>
                      </w:tcPr>
                      <w:p>
                        <w:pPr>
                          <w:pStyle w:val="TableParagraph"/>
                          <w:spacing w:line="116" w:lineRule="exact"/>
                          <w:ind w:left="2290"/>
                          <w:rPr>
                            <w:sz w:val="12"/>
                          </w:rPr>
                        </w:pPr>
                        <w:r>
                          <w:rPr>
                            <w:sz w:val="12"/>
                          </w:rPr>
                          <w:t>$19.85</w:t>
                        </w:r>
                      </w:p>
                    </w:tc>
                  </w:tr>
                  <w:tr>
                    <w:trPr>
                      <w:trHeight w:val="349" w:hRule="atLeast"/>
                    </w:trPr>
                    <w:tc>
                      <w:tcPr>
                        <w:tcW w:w="6464" w:type="dxa"/>
                        <w:gridSpan w:val="5"/>
                      </w:tcPr>
                      <w:p>
                        <w:pPr>
                          <w:pStyle w:val="TableParagraph"/>
                          <w:tabs>
                            <w:tab w:pos="5824" w:val="left" w:leader="none"/>
                          </w:tabs>
                          <w:ind w:left="64"/>
                          <w:rPr>
                            <w:b/>
                            <w:sz w:val="12"/>
                          </w:rPr>
                        </w:pPr>
                        <w:r>
                          <w:rPr>
                            <w:b/>
                            <w:sz w:val="12"/>
                          </w:rPr>
                          <w:t>Total</w:t>
                        </w:r>
                        <w:r>
                          <w:rPr>
                            <w:b/>
                            <w:spacing w:val="-2"/>
                            <w:sz w:val="12"/>
                          </w:rPr>
                          <w:t> </w:t>
                        </w:r>
                        <w:r>
                          <w:rPr>
                            <w:b/>
                            <w:sz w:val="12"/>
                          </w:rPr>
                          <w:t>Electric</w:t>
                        </w:r>
                        <w:r>
                          <w:rPr>
                            <w:b/>
                            <w:spacing w:val="-2"/>
                            <w:sz w:val="12"/>
                          </w:rPr>
                          <w:t> </w:t>
                        </w:r>
                        <w:r>
                          <w:rPr>
                            <w:b/>
                            <w:sz w:val="12"/>
                          </w:rPr>
                          <w:t>Charges</w:t>
                          <w:tab/>
                          <w:t>$297.13</w:t>
                        </w:r>
                      </w:p>
                    </w:tc>
                  </w:tr>
                </w:tbl>
                <w:p>
                  <w:pPr>
                    <w:pStyle w:val="BodyText"/>
                  </w:pPr>
                </w:p>
              </w:txbxContent>
            </v:textbox>
            <w10:wrap type="none"/>
          </v:shape>
        </w:pict>
      </w:r>
      <w:r>
        <w:rPr/>
        <w:t>The electric supply charge is about</w:t>
      </w:r>
    </w:p>
    <w:p>
      <w:pPr>
        <w:pStyle w:val="BodyText"/>
        <w:spacing w:line="264" w:lineRule="auto" w:before="29"/>
        <w:ind w:left="357" w:right="2605"/>
        <w:jc w:val="both"/>
      </w:pPr>
      <w:r>
        <w:rPr/>
        <w:t>$0.069 per kWh. This is the type of charge that is shown in the applet as payment from the communities.</w:t>
      </w:r>
    </w:p>
    <w:p>
      <w:pPr>
        <w:pStyle w:val="BodyText"/>
        <w:spacing w:line="264" w:lineRule="auto"/>
        <w:ind w:left="357" w:right="2443"/>
      </w:pPr>
      <w:r>
        <w:rPr/>
        <w:t>Remember, this is a bill for one month for just one family, and the community payment in the applet is for a large neighborhood.  The electric supply cost varies from month to</w:t>
      </w:r>
      <w:r>
        <w:rPr>
          <w:spacing w:val="-4"/>
        </w:rPr>
        <w:t> </w:t>
      </w:r>
      <w:r>
        <w:rPr/>
        <w:t>month.</w:t>
      </w:r>
    </w:p>
    <w:p>
      <w:pPr>
        <w:pStyle w:val="BodyText"/>
        <w:spacing w:line="264" w:lineRule="auto" w:before="60"/>
        <w:ind w:left="357" w:right="2315"/>
      </w:pPr>
      <w:r>
        <w:rPr/>
        <w:t>At the right is a bill for the same family, but for a month during a Mid-</w:t>
      </w:r>
    </w:p>
    <w:p>
      <w:pPr>
        <w:pStyle w:val="BodyText"/>
        <w:spacing w:line="264" w:lineRule="auto" w:before="82"/>
        <w:ind w:left="187" w:right="1104"/>
      </w:pPr>
      <w:r>
        <w:rPr/>
        <w:br w:type="column"/>
      </w:r>
      <w:r>
        <w:rPr/>
        <w:t>major billing categories. The total delivery service amount is $109. 22, the electric supply total is $206.94 and the tax total is $9.75.</w:t>
      </w:r>
    </w:p>
    <w:p>
      <w:pPr>
        <w:pStyle w:val="BodyText"/>
        <w:spacing w:line="264" w:lineRule="auto" w:before="60"/>
        <w:ind w:left="187" w:right="1030"/>
        <w:rPr>
          <w:b/>
        </w:rPr>
      </w:pPr>
      <w:r>
        <w:rPr/>
        <w:t>The delivery charge is about $0.037 per kWh. This includes the charge for the wires that carry electricity and the meter and transformer pole or box near the house. These charges vary greatly from region to region. In the applet they are included in the amount, </w:t>
      </w:r>
      <w:r>
        <w:rPr>
          <w:b/>
        </w:rPr>
        <w:t>Transmission and Distribution Costs.</w:t>
      </w:r>
    </w:p>
    <w:p>
      <w:pPr>
        <w:spacing w:after="0" w:line="264" w:lineRule="auto"/>
        <w:sectPr>
          <w:type w:val="continuous"/>
          <w:pgSz w:w="12240" w:h="15840"/>
          <w:pgMar w:top="1500" w:bottom="280" w:left="960" w:right="160"/>
          <w:cols w:num="2" w:equalWidth="0">
            <w:col w:w="6415" w:space="40"/>
            <w:col w:w="4665"/>
          </w:cols>
        </w:sectPr>
      </w:pPr>
    </w:p>
    <w:p>
      <w:pPr>
        <w:pStyle w:val="BodyText"/>
        <w:ind w:left="357"/>
      </w:pPr>
      <w:r>
        <w:rPr/>
        <w:t>West winter. This family uses electricity for heat. Even though they use more kWh of energy during</w:t>
      </w:r>
    </w:p>
    <w:p>
      <w:pPr>
        <w:pStyle w:val="BodyText"/>
        <w:spacing w:line="264" w:lineRule="auto" w:before="27"/>
        <w:ind w:left="3341" w:right="1104"/>
      </w:pPr>
      <w:r>
        <w:rPr/>
        <w:pict>
          <v:shape style="position:absolute;margin-left:72.720001pt;margin-top:37.8288pt;width:484.5pt;height:133.35pt;mso-position-horizontal-relative:page;mso-position-vertical-relative:paragraph;z-index:-496;mso-wrap-distance-left:0;mso-wrap-distance-right:0" type="#_x0000_t202" filled="false" stroked="false">
            <v:textbox inset="0,0,0,0">
              <w:txbxContent>
                <w:p>
                  <w:pPr>
                    <w:numPr>
                      <w:ilvl w:val="0"/>
                      <w:numId w:val="5"/>
                    </w:numPr>
                    <w:tabs>
                      <w:tab w:pos="205" w:val="left" w:leader="none"/>
                    </w:tabs>
                    <w:spacing w:before="50"/>
                    <w:ind w:left="129" w:right="0" w:hanging="72"/>
                    <w:jc w:val="left"/>
                    <w:rPr>
                      <w:sz w:val="18"/>
                    </w:rPr>
                  </w:pPr>
                  <w:r>
                    <w:rPr>
                      <w:sz w:val="18"/>
                    </w:rPr>
                    <w:t>Check the website for your local power utility for sample power bills and information about</w:t>
                  </w:r>
                  <w:r>
                    <w:rPr>
                      <w:spacing w:val="-13"/>
                      <w:sz w:val="18"/>
                    </w:rPr>
                    <w:t> </w:t>
                  </w:r>
                  <w:r>
                    <w:rPr>
                      <w:sz w:val="18"/>
                    </w:rPr>
                    <w:t>them</w:t>
                  </w:r>
                </w:p>
                <w:p>
                  <w:pPr>
                    <w:numPr>
                      <w:ilvl w:val="0"/>
                      <w:numId w:val="5"/>
                    </w:numPr>
                    <w:tabs>
                      <w:tab w:pos="205" w:val="left" w:leader="none"/>
                    </w:tabs>
                    <w:spacing w:before="66"/>
                    <w:ind w:left="129" w:right="0" w:hanging="72"/>
                    <w:jc w:val="left"/>
                    <w:rPr>
                      <w:sz w:val="16"/>
                    </w:rPr>
                  </w:pPr>
                  <w:r>
                    <w:rPr>
                      <w:sz w:val="18"/>
                    </w:rPr>
                    <w:t>Ameren Illinois Residential Customer Bill Sample</w:t>
                  </w:r>
                  <w:r>
                    <w:rPr>
                      <w:sz w:val="16"/>
                    </w:rPr>
                    <w:t>.</w:t>
                  </w:r>
                  <w:r>
                    <w:rPr>
                      <w:color w:val="0065FF"/>
                      <w:spacing w:val="29"/>
                      <w:sz w:val="16"/>
                    </w:rPr>
                    <w:t> </w:t>
                  </w:r>
                  <w:hyperlink r:id="rId36">
                    <w:r>
                      <w:rPr>
                        <w:color w:val="0065FF"/>
                        <w:sz w:val="16"/>
                        <w:u w:val="single" w:color="0065FF"/>
                      </w:rPr>
                      <w:t>www.ameren.com/sites/aiu/CSC/Pages/ExamplesofSampleBill.aspx</w:t>
                    </w:r>
                  </w:hyperlink>
                </w:p>
                <w:p>
                  <w:pPr>
                    <w:numPr>
                      <w:ilvl w:val="0"/>
                      <w:numId w:val="5"/>
                    </w:numPr>
                    <w:tabs>
                      <w:tab w:pos="205" w:val="left" w:leader="none"/>
                    </w:tabs>
                    <w:spacing w:before="65"/>
                    <w:ind w:left="129" w:right="0" w:hanging="72"/>
                    <w:jc w:val="left"/>
                    <w:rPr>
                      <w:sz w:val="18"/>
                    </w:rPr>
                  </w:pPr>
                  <w:r>
                    <w:rPr>
                      <w:sz w:val="18"/>
                    </w:rPr>
                    <w:t>Ameren Illinois also offers an hourly pricing program</w:t>
                  </w:r>
                  <w:r>
                    <w:rPr>
                      <w:color w:val="0065FF"/>
                      <w:spacing w:val="47"/>
                      <w:sz w:val="18"/>
                    </w:rPr>
                    <w:t> </w:t>
                  </w:r>
                  <w:hyperlink r:id="rId37">
                    <w:r>
                      <w:rPr>
                        <w:color w:val="0065FF"/>
                        <w:sz w:val="18"/>
                        <w:u w:val="single" w:color="0065FF"/>
                      </w:rPr>
                      <w:t>http://www.powersmartpricing.org/</w:t>
                    </w:r>
                  </w:hyperlink>
                </w:p>
                <w:p>
                  <w:pPr>
                    <w:numPr>
                      <w:ilvl w:val="0"/>
                      <w:numId w:val="5"/>
                    </w:numPr>
                    <w:tabs>
                      <w:tab w:pos="205" w:val="left" w:leader="none"/>
                    </w:tabs>
                    <w:spacing w:line="264" w:lineRule="auto" w:before="65"/>
                    <w:ind w:left="129" w:right="155" w:hanging="72"/>
                    <w:jc w:val="left"/>
                    <w:rPr>
                      <w:sz w:val="18"/>
                    </w:rPr>
                  </w:pPr>
                  <w:r>
                    <w:rPr>
                      <w:sz w:val="18"/>
                    </w:rPr>
                    <w:t>Residential rate information from Sacramento Municipal Utility District. This utility uses a tiered rate system to encourage conservation. It also offers a voluntary program to users designed to lower demand during peak times.</w:t>
                  </w:r>
                  <w:r>
                    <w:rPr>
                      <w:color w:val="0065FF"/>
                      <w:spacing w:val="53"/>
                      <w:sz w:val="18"/>
                    </w:rPr>
                    <w:t> </w:t>
                  </w:r>
                  <w:hyperlink r:id="rId38">
                    <w:r>
                      <w:rPr>
                        <w:color w:val="0065FF"/>
                        <w:sz w:val="18"/>
                        <w:u w:val="single" w:color="0065FF"/>
                      </w:rPr>
                      <w:t>www.smud.org/en/residential/customer-service/rate-information/your-rates.htm</w:t>
                    </w:r>
                  </w:hyperlink>
                </w:p>
                <w:p>
                  <w:pPr>
                    <w:numPr>
                      <w:ilvl w:val="0"/>
                      <w:numId w:val="5"/>
                    </w:numPr>
                    <w:tabs>
                      <w:tab w:pos="205" w:val="left" w:leader="none"/>
                    </w:tabs>
                    <w:spacing w:line="302" w:lineRule="auto" w:before="40"/>
                    <w:ind w:left="777" w:right="1816" w:hanging="720"/>
                    <w:jc w:val="left"/>
                    <w:rPr>
                      <w:sz w:val="18"/>
                    </w:rPr>
                  </w:pPr>
                  <w:r>
                    <w:rPr>
                      <w:sz w:val="18"/>
                    </w:rPr>
                    <w:t>Xcel Energy’s energy plans and rates vary from state to state.</w:t>
                  </w:r>
                  <w:r>
                    <w:rPr>
                      <w:color w:val="0065FF"/>
                      <w:sz w:val="18"/>
                      <w:u w:val="single" w:color="0065FF"/>
                    </w:rPr>
                    <w:t> </w:t>
                  </w:r>
                  <w:hyperlink r:id="rId39">
                    <w:r>
                      <w:rPr>
                        <w:color w:val="0065FF"/>
                        <w:spacing w:val="-1"/>
                        <w:sz w:val="18"/>
                        <w:u w:val="single" w:color="0065FF"/>
                      </w:rPr>
                      <w:t>http://www.xcelenergy.com/Save_Money_&amp;_Energy/For_Your_Home/Rate_Options</w:t>
                    </w:r>
                  </w:hyperlink>
                </w:p>
              </w:txbxContent>
            </v:textbox>
            <w10:wrap type="topAndBottom"/>
          </v:shape>
        </w:pict>
      </w:r>
      <w:r>
        <w:rPr/>
        <w:pict>
          <v:group style="position:absolute;margin-left:72pt;margin-top:8.778799pt;width:486pt;height:163.2pt;mso-position-horizontal-relative:page;mso-position-vertical-relative:paragraph;z-index:-40480" coordorigin="1440,176" coordsize="9720,3264">
            <v:line style="position:absolute" from="1440,3432" to="11160,3432" stroked="true" strokeweight=".8pt" strokecolor="#0066ff">
              <v:stroke dashstyle="solid"/>
            </v:line>
            <v:line style="position:absolute" from="1447,750" to="1447,3424" stroked="true" strokeweight=".72pt" strokecolor="#0066ff">
              <v:stroke dashstyle="solid"/>
            </v:line>
            <v:line style="position:absolute" from="1440,743" to="11160,743" stroked="true" strokeweight=".7pt" strokecolor="#0066ff">
              <v:stroke dashstyle="solid"/>
            </v:line>
            <v:line style="position:absolute" from="11152,749" to="11152,3424" stroked="true" strokeweight=".78pt" strokecolor="#0066ff">
              <v:stroke dashstyle="solid"/>
            </v:line>
            <v:line style="position:absolute" from="1440,730" to="4244,730" stroked="true" strokeweight=".8pt" strokecolor="#0066ff">
              <v:stroke dashstyle="solid"/>
            </v:line>
            <v:line style="position:absolute" from="1447,190" to="1447,722" stroked="true" strokeweight=".72pt" strokecolor="#0066ff">
              <v:stroke dashstyle="solid"/>
            </v:line>
            <v:line style="position:absolute" from="1440,183" to="4244,183" stroked="true" strokeweight=".7pt" strokecolor="#0066ff">
              <v:stroke dashstyle="solid"/>
            </v:line>
            <v:line style="position:absolute" from="4237,190" to="4237,722" stroked="true" strokeweight=".78pt" strokecolor="#0066ff">
              <v:stroke dashstyle="solid"/>
            </v:line>
            <w10:wrap type="none"/>
          </v:group>
        </w:pict>
      </w:r>
      <w:r>
        <w:rPr/>
        <w:pict>
          <v:shape style="position:absolute;margin-left:72.720001pt;margin-top:9.4788pt;width:138.75pt;height:26.95pt;mso-position-horizontal-relative:page;mso-position-vertical-relative:paragraph;z-index:1648" type="#_x0000_t202" filled="false" stroked="false">
            <v:textbox inset="0,0,0,0">
              <w:txbxContent>
                <w:p>
                  <w:pPr>
                    <w:spacing w:before="58"/>
                    <w:ind w:left="57" w:right="0" w:firstLine="0"/>
                    <w:jc w:val="left"/>
                    <w:rPr>
                      <w:b/>
                      <w:sz w:val="28"/>
                    </w:rPr>
                  </w:pPr>
                  <w:r>
                    <w:rPr>
                      <w:b/>
                      <w:color w:val="0000FF"/>
                      <w:sz w:val="28"/>
                    </w:rPr>
                    <w:t>More Resources</w:t>
                  </w:r>
                </w:p>
              </w:txbxContent>
            </v:textbox>
            <w10:wrap type="none"/>
          </v:shape>
        </w:pict>
      </w:r>
      <w:r>
        <w:rPr/>
        <w:t>this month, their electric bill is less. What else do you notice when you compare the two bills?</w:t>
      </w:r>
    </w:p>
    <w:p>
      <w:pPr>
        <w:spacing w:after="0" w:line="264" w:lineRule="auto"/>
        <w:sectPr>
          <w:type w:val="continuous"/>
          <w:pgSz w:w="12240" w:h="15840"/>
          <w:pgMar w:top="1500" w:bottom="280" w:left="960" w:right="160"/>
        </w:sectPr>
      </w:pPr>
    </w:p>
    <w:p>
      <w:pPr>
        <w:spacing w:before="116"/>
        <w:ind w:left="537" w:right="0" w:firstLine="0"/>
        <w:jc w:val="left"/>
        <w:rPr>
          <w:sz w:val="16"/>
        </w:rPr>
      </w:pPr>
      <w:r>
        <w:rPr>
          <w:color w:val="0065FF"/>
          <w:sz w:val="16"/>
        </w:rPr>
        <w:t>Payments</w:t>
      </w:r>
    </w:p>
    <w:p>
      <w:pPr>
        <w:spacing w:before="68"/>
        <w:ind w:left="537" w:right="0" w:firstLine="0"/>
        <w:jc w:val="left"/>
        <w:rPr>
          <w:sz w:val="20"/>
        </w:rPr>
      </w:pPr>
      <w:r>
        <w:rPr/>
        <w:br w:type="column"/>
      </w:r>
      <w:r>
        <w:rPr>
          <w:b/>
          <w:color w:val="0000FF"/>
          <w:sz w:val="36"/>
        </w:rPr>
        <w:t>Power Economics and Emissions </w:t>
      </w:r>
      <w:r>
        <w:rPr>
          <w:color w:val="0000FF"/>
          <w:position w:val="18"/>
          <w:sz w:val="20"/>
        </w:rPr>
        <w:t>Lesson 3</w:t>
      </w:r>
    </w:p>
    <w:p>
      <w:pPr>
        <w:spacing w:after="0"/>
        <w:jc w:val="left"/>
        <w:rPr>
          <w:sz w:val="20"/>
        </w:rPr>
        <w:sectPr>
          <w:pgSz w:w="12240" w:h="15840"/>
          <w:pgMar w:header="0" w:footer="1181" w:top="1020" w:bottom="1380" w:left="960" w:right="160"/>
          <w:cols w:num="2" w:equalWidth="0">
            <w:col w:w="1276" w:space="1361"/>
            <w:col w:w="8483"/>
          </w:cols>
        </w:sectPr>
      </w:pPr>
    </w:p>
    <w:p>
      <w:pPr>
        <w:pStyle w:val="BodyText"/>
        <w:spacing w:before="9"/>
        <w:rPr>
          <w:sz w:val="14"/>
        </w:rPr>
      </w:pPr>
    </w:p>
    <w:p>
      <w:pPr>
        <w:pStyle w:val="BodyText"/>
        <w:spacing w:line="300" w:lineRule="auto" w:before="101"/>
        <w:ind w:left="245" w:right="1230" w:firstLine="720"/>
      </w:pPr>
      <w:r>
        <w:rPr/>
        <w:t>Use the applet at </w:t>
      </w:r>
      <w:hyperlink r:id="rId10">
        <w:r>
          <w:rPr>
            <w:color w:val="0065FF"/>
            <w:u w:val="single" w:color="0065FF"/>
          </w:rPr>
          <w:t>http://tcipg.mste.illinois.edu/applet/eco</w:t>
        </w:r>
        <w:r>
          <w:rPr>
            <w:color w:val="0065FF"/>
          </w:rPr>
          <w:t> </w:t>
        </w:r>
      </w:hyperlink>
      <w:r>
        <w:rPr/>
        <w:t>to explore some of the factors associated with the price of electricity. When the applet opens or you press the </w:t>
      </w:r>
      <w:r>
        <w:rPr>
          <w:b/>
        </w:rPr>
        <w:t>Reset System </w:t>
      </w:r>
      <w:r>
        <w:rPr/>
        <w:t>button the </w:t>
      </w:r>
      <w:r>
        <w:rPr>
          <w:b/>
        </w:rPr>
        <w:t>Load Payment </w:t>
      </w:r>
      <w:r>
        <w:rPr/>
        <w:t>slider is set at $90/MWh. 1.</w:t>
      </w:r>
      <w:r>
        <w:rPr>
          <w:spacing w:val="53"/>
        </w:rPr>
        <w:t> </w:t>
      </w:r>
      <w:r>
        <w:rPr/>
        <w:t>What</w:t>
      </w:r>
    </w:p>
    <w:p>
      <w:pPr>
        <w:spacing w:after="0" w:line="300" w:lineRule="auto"/>
        <w:sectPr>
          <w:type w:val="continuous"/>
          <w:pgSz w:w="12240" w:h="15840"/>
          <w:pgMar w:top="1500" w:bottom="280" w:left="960" w:right="160"/>
        </w:sectPr>
      </w:pPr>
    </w:p>
    <w:p>
      <w:pPr>
        <w:pStyle w:val="BodyText"/>
        <w:ind w:left="245"/>
      </w:pPr>
      <w:r>
        <w:rPr/>
        <w:t>changes when you move the slider?</w:t>
      </w:r>
    </w:p>
    <w:p>
      <w:pPr>
        <w:pStyle w:val="BodyText"/>
        <w:spacing w:before="7"/>
        <w:rPr>
          <w:sz w:val="41"/>
        </w:rPr>
      </w:pPr>
    </w:p>
    <w:p>
      <w:pPr>
        <w:pStyle w:val="BodyText"/>
        <w:spacing w:line="300" w:lineRule="auto"/>
        <w:ind w:left="245" w:right="2311"/>
      </w:pPr>
      <w:r>
        <w:rPr/>
        <w:t>This map of the United States shows average residential retail prices in 2009 in cents per kWh of electricity for the entire U.S. and for individual states. Move the </w:t>
      </w:r>
      <w:r>
        <w:rPr>
          <w:b/>
        </w:rPr>
        <w:t>Load Payment </w:t>
      </w:r>
      <w:r>
        <w:rPr/>
        <w:t>slider to represent the U.S. average. Round to the nearest whole dollar per</w:t>
      </w:r>
      <w:r>
        <w:rPr>
          <w:spacing w:val="-1"/>
        </w:rPr>
        <w:t> </w:t>
      </w:r>
      <w:r>
        <w:rPr/>
        <w:t>MWh.</w:t>
      </w:r>
    </w:p>
    <w:p>
      <w:pPr>
        <w:pStyle w:val="ListParagraph"/>
        <w:numPr>
          <w:ilvl w:val="0"/>
          <w:numId w:val="6"/>
        </w:numPr>
        <w:tabs>
          <w:tab w:pos="538" w:val="left" w:leader="none"/>
        </w:tabs>
        <w:spacing w:line="300" w:lineRule="auto" w:before="79" w:after="0"/>
        <w:ind w:left="245" w:right="2305" w:firstLine="0"/>
        <w:jc w:val="left"/>
        <w:rPr>
          <w:sz w:val="20"/>
        </w:rPr>
      </w:pPr>
      <w:r>
        <w:rPr>
          <w:sz w:val="20"/>
        </w:rPr>
        <w:t>If one million people in Residenceburg each use an amount of electricity equal to two 100 watt light bulbs, the demand from the community is 200 MW. What is the per hour payment from Residenceburg for this</w:t>
      </w:r>
      <w:r>
        <w:rPr>
          <w:spacing w:val="-13"/>
          <w:sz w:val="20"/>
        </w:rPr>
        <w:t> </w:t>
      </w:r>
      <w:r>
        <w:rPr>
          <w:sz w:val="20"/>
        </w:rPr>
        <w:t>electricity?</w:t>
      </w:r>
    </w:p>
    <w:p>
      <w:pPr>
        <w:pStyle w:val="ListParagraph"/>
        <w:numPr>
          <w:ilvl w:val="0"/>
          <w:numId w:val="6"/>
        </w:numPr>
        <w:tabs>
          <w:tab w:pos="538" w:val="left" w:leader="none"/>
        </w:tabs>
        <w:spacing w:line="300" w:lineRule="auto" w:before="80" w:after="0"/>
        <w:ind w:left="245" w:right="38" w:firstLine="0"/>
        <w:jc w:val="left"/>
        <w:rPr>
          <w:sz w:val="20"/>
        </w:rPr>
      </w:pPr>
      <w:r>
        <w:rPr>
          <w:sz w:val="20"/>
        </w:rPr>
        <w:t>If Residenceburg is in MN, then what is the payment from Residenceburg if the demand is 1000</w:t>
      </w:r>
      <w:r>
        <w:rPr>
          <w:spacing w:val="-9"/>
          <w:sz w:val="20"/>
        </w:rPr>
        <w:t> </w:t>
      </w:r>
      <w:r>
        <w:rPr>
          <w:sz w:val="20"/>
        </w:rPr>
        <w:t>MW?</w:t>
      </w:r>
    </w:p>
    <w:p>
      <w:pPr>
        <w:spacing w:line="149" w:lineRule="exact" w:before="0"/>
        <w:ind w:left="960" w:right="0" w:firstLine="0"/>
        <w:jc w:val="left"/>
        <w:rPr>
          <w:i/>
          <w:sz w:val="15"/>
        </w:rPr>
      </w:pPr>
      <w:r>
        <w:rPr/>
        <w:br w:type="column"/>
      </w:r>
      <w:r>
        <w:rPr>
          <w:i/>
          <w:sz w:val="15"/>
        </w:rPr>
        <w:t>DOE/EIA</w:t>
      </w:r>
    </w:p>
    <w:p>
      <w:pPr>
        <w:spacing w:line="195" w:lineRule="exact" w:before="0"/>
        <w:ind w:left="917" w:right="0" w:firstLine="0"/>
        <w:jc w:val="left"/>
        <w:rPr>
          <w:i/>
          <w:sz w:val="15"/>
        </w:rPr>
      </w:pPr>
      <w:r>
        <w:rPr>
          <w:i/>
          <w:sz w:val="15"/>
        </w:rPr>
        <w:t>Date of Data: 2009</w:t>
      </w:r>
    </w:p>
    <w:p>
      <w:pPr>
        <w:spacing w:line="202" w:lineRule="exact" w:before="0"/>
        <w:ind w:left="917" w:right="0" w:firstLine="0"/>
        <w:jc w:val="left"/>
        <w:rPr>
          <w:i/>
          <w:sz w:val="15"/>
        </w:rPr>
      </w:pPr>
      <w:r>
        <w:rPr/>
        <w:drawing>
          <wp:anchor distT="0" distB="0" distL="0" distR="0" allowOverlap="1" layoutInCell="1" locked="0" behindDoc="0" simplePos="0" relativeHeight="1720">
            <wp:simplePos x="0" y="0"/>
            <wp:positionH relativeFrom="page">
              <wp:posOffset>3105254</wp:posOffset>
            </wp:positionH>
            <wp:positionV relativeFrom="paragraph">
              <wp:posOffset>212822</wp:posOffset>
            </wp:positionV>
            <wp:extent cx="3909506" cy="3222293"/>
            <wp:effectExtent l="0" t="0" r="0" b="0"/>
            <wp:wrapNone/>
            <wp:docPr id="29" name="image21.png" descr=""/>
            <wp:cNvGraphicFramePr>
              <a:graphicFrameLocks noChangeAspect="1"/>
            </wp:cNvGraphicFramePr>
            <a:graphic>
              <a:graphicData uri="http://schemas.openxmlformats.org/drawingml/2006/picture">
                <pic:pic>
                  <pic:nvPicPr>
                    <pic:cNvPr id="30" name="image21.png"/>
                    <pic:cNvPicPr/>
                  </pic:nvPicPr>
                  <pic:blipFill>
                    <a:blip r:embed="rId40" cstate="print"/>
                    <a:stretch>
                      <a:fillRect/>
                    </a:stretch>
                  </pic:blipFill>
                  <pic:spPr>
                    <a:xfrm>
                      <a:off x="0" y="0"/>
                      <a:ext cx="3909506" cy="3222293"/>
                    </a:xfrm>
                    <a:prstGeom prst="rect">
                      <a:avLst/>
                    </a:prstGeom>
                  </pic:spPr>
                </pic:pic>
              </a:graphicData>
            </a:graphic>
          </wp:anchor>
        </w:drawing>
      </w:r>
      <w:r>
        <w:rPr>
          <w:i/>
          <w:sz w:val="15"/>
        </w:rPr>
        <w:t>Data Release Date: April 2011 DOE/EIA-</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4"/>
        <w:rPr>
          <w:i/>
          <w:sz w:val="16"/>
        </w:rPr>
      </w:pPr>
    </w:p>
    <w:p>
      <w:pPr>
        <w:spacing w:before="0"/>
        <w:ind w:left="245" w:right="999" w:firstLine="0"/>
        <w:jc w:val="left"/>
        <w:rPr>
          <w:sz w:val="14"/>
        </w:rPr>
      </w:pPr>
      <w:r>
        <w:rPr>
          <w:sz w:val="14"/>
        </w:rPr>
        <w:t>Find more information and an interactive map at </w:t>
      </w:r>
      <w:hyperlink r:id="rId41">
        <w:r>
          <w:rPr>
            <w:color w:val="0065FF"/>
            <w:sz w:val="14"/>
            <w:u w:val="single" w:color="0065FF"/>
          </w:rPr>
          <w:t>www.eia.gov/ectricity/sales_revenue_price/index.cfm</w:t>
        </w:r>
      </w:hyperlink>
    </w:p>
    <w:p>
      <w:pPr>
        <w:spacing w:after="0"/>
        <w:jc w:val="left"/>
        <w:rPr>
          <w:sz w:val="14"/>
        </w:rPr>
        <w:sectPr>
          <w:type w:val="continuous"/>
          <w:pgSz w:w="12240" w:h="15840"/>
          <w:pgMar w:top="1500" w:bottom="280" w:left="960" w:right="160"/>
          <w:cols w:num="2" w:equalWidth="0">
            <w:col w:w="6033" w:space="295"/>
            <w:col w:w="4792"/>
          </w:cols>
        </w:sectPr>
      </w:pPr>
    </w:p>
    <w:p>
      <w:pPr>
        <w:pStyle w:val="ListParagraph"/>
        <w:numPr>
          <w:ilvl w:val="0"/>
          <w:numId w:val="6"/>
        </w:numPr>
        <w:tabs>
          <w:tab w:pos="538" w:val="left" w:leader="none"/>
          <w:tab w:pos="8447" w:val="left" w:leader="none"/>
        </w:tabs>
        <w:spacing w:line="300" w:lineRule="auto" w:before="81" w:after="0"/>
        <w:ind w:left="245" w:right="1175" w:firstLine="0"/>
        <w:jc w:val="left"/>
        <w:rPr>
          <w:sz w:val="20"/>
        </w:rPr>
      </w:pPr>
      <w:r>
        <w:rPr>
          <w:sz w:val="20"/>
        </w:rPr>
        <w:t>Move the </w:t>
      </w:r>
      <w:r>
        <w:rPr>
          <w:b/>
          <w:sz w:val="20"/>
        </w:rPr>
        <w:t>Load Payment </w:t>
      </w:r>
      <w:r>
        <w:rPr>
          <w:sz w:val="20"/>
        </w:rPr>
        <w:t>slider to represent the retail price of electricity in your state. What is the payment for Residenceburg if the demand is  1800</w:t>
      </w:r>
      <w:r>
        <w:rPr>
          <w:spacing w:val="-21"/>
          <w:sz w:val="20"/>
        </w:rPr>
        <w:t> </w:t>
      </w:r>
      <w:r>
        <w:rPr>
          <w:sz w:val="20"/>
        </w:rPr>
        <w:t>MW?</w:t>
      </w:r>
      <w:r>
        <w:rPr>
          <w:spacing w:val="-1"/>
          <w:sz w:val="20"/>
        </w:rPr>
        <w:t> </w:t>
      </w:r>
      <w:r>
        <w:rPr>
          <w:w w:val="100"/>
          <w:sz w:val="20"/>
          <w:u w:val="single"/>
        </w:rPr>
        <w:t> </w:t>
      </w:r>
      <w:r>
        <w:rPr>
          <w:sz w:val="20"/>
          <w:u w:val="single"/>
        </w:rPr>
        <w:tab/>
      </w:r>
    </w:p>
    <w:p>
      <w:pPr>
        <w:pStyle w:val="BodyText"/>
        <w:spacing w:before="4"/>
        <w:rPr>
          <w:sz w:val="29"/>
        </w:rPr>
      </w:pPr>
    </w:p>
    <w:p>
      <w:pPr>
        <w:pStyle w:val="ListParagraph"/>
        <w:numPr>
          <w:ilvl w:val="0"/>
          <w:numId w:val="6"/>
        </w:numPr>
        <w:tabs>
          <w:tab w:pos="538" w:val="left" w:leader="none"/>
        </w:tabs>
        <w:spacing w:line="300" w:lineRule="auto" w:before="100" w:after="0"/>
        <w:ind w:left="245" w:right="1464" w:firstLine="0"/>
        <w:jc w:val="left"/>
        <w:rPr>
          <w:sz w:val="20"/>
        </w:rPr>
      </w:pPr>
      <w:r>
        <w:rPr>
          <w:sz w:val="20"/>
        </w:rPr>
        <w:t>Which state has the highest price for electricity? Which has the lowest? Why do you think the states’ rates vary so</w:t>
      </w:r>
      <w:r>
        <w:rPr>
          <w:spacing w:val="-3"/>
          <w:sz w:val="20"/>
        </w:rPr>
        <w:t> </w:t>
      </w:r>
      <w:r>
        <w:rPr>
          <w:sz w:val="20"/>
        </w:rPr>
        <w:t>much?</w:t>
      </w:r>
    </w:p>
    <w:p>
      <w:pPr>
        <w:pStyle w:val="BodyText"/>
        <w:rPr>
          <w:sz w:val="28"/>
        </w:rPr>
      </w:pPr>
    </w:p>
    <w:p>
      <w:pPr>
        <w:pStyle w:val="BodyText"/>
        <w:rPr>
          <w:sz w:val="28"/>
        </w:rPr>
      </w:pPr>
    </w:p>
    <w:p>
      <w:pPr>
        <w:pStyle w:val="BodyText"/>
        <w:spacing w:before="13"/>
        <w:rPr>
          <w:sz w:val="41"/>
        </w:rPr>
      </w:pPr>
    </w:p>
    <w:p>
      <w:pPr>
        <w:pStyle w:val="BodyText"/>
        <w:spacing w:line="300" w:lineRule="auto"/>
        <w:ind w:left="245" w:right="1369"/>
      </w:pPr>
      <w:r>
        <w:rPr/>
        <w:t>Utilities may have different rates for their business and industrial customers and may also vary their rates with the season. Look at some sample utility bills. You may be able to get sample bills and guidelines about how to read them from your local electric utility.</w:t>
      </w:r>
    </w:p>
    <w:p>
      <w:pPr>
        <w:spacing w:after="0" w:line="300" w:lineRule="auto"/>
        <w:sectPr>
          <w:type w:val="continuous"/>
          <w:pgSz w:w="12240" w:h="15840"/>
          <w:pgMar w:top="1500" w:bottom="280" w:left="960" w:right="160"/>
        </w:sectPr>
      </w:pPr>
    </w:p>
    <w:p>
      <w:pPr>
        <w:pStyle w:val="BodyText"/>
        <w:spacing w:before="5"/>
        <w:rPr>
          <w:sz w:val="18"/>
        </w:rPr>
      </w:pPr>
    </w:p>
    <w:p>
      <w:pPr>
        <w:spacing w:before="0"/>
        <w:ind w:left="537" w:right="0" w:firstLine="0"/>
        <w:jc w:val="left"/>
        <w:rPr>
          <w:sz w:val="16"/>
        </w:rPr>
      </w:pPr>
      <w:r>
        <w:rPr>
          <w:color w:val="0065FF"/>
          <w:sz w:val="16"/>
        </w:rPr>
        <w:t>Generation and Delivery</w:t>
      </w:r>
    </w:p>
    <w:p>
      <w:pPr>
        <w:pStyle w:val="Heading1"/>
      </w:pPr>
      <w:r>
        <w:rPr>
          <w:b w:val="0"/>
        </w:rPr>
        <w:br w:type="column"/>
      </w:r>
      <w:r>
        <w:rPr>
          <w:color w:val="0000FF"/>
        </w:rPr>
        <w:t>Power Economics and Emissions</w:t>
      </w:r>
    </w:p>
    <w:p>
      <w:pPr>
        <w:pStyle w:val="BodyText"/>
        <w:spacing w:line="231" w:lineRule="exact"/>
        <w:ind w:left="6567"/>
      </w:pPr>
      <w:r>
        <w:rPr/>
        <w:pict>
          <v:group style="position:absolute;margin-left:72pt;margin-top:1.956717pt;width:121.45pt;height:85.5pt;mso-position-horizontal-relative:page;mso-position-vertical-relative:paragraph;z-index:1792" coordorigin="1440,39" coordsize="2429,1710">
            <v:shape style="position:absolute;left:1440;top:39;width:2429;height:1710" type="#_x0000_t75" stroked="false">
              <v:imagedata r:id="rId8" o:title=""/>
            </v:shape>
            <v:shape style="position:absolute;left:1440;top:39;width:2429;height:1710" type="#_x0000_t202" filled="false" stroked="false">
              <v:textbox inset="0,0,0,0">
                <w:txbxContent>
                  <w:p>
                    <w:pPr>
                      <w:spacing w:line="240" w:lineRule="auto" w:before="6"/>
                      <w:rPr>
                        <w:sz w:val="34"/>
                      </w:rPr>
                    </w:pPr>
                  </w:p>
                  <w:p>
                    <w:pPr>
                      <w:spacing w:before="1"/>
                      <w:ind w:left="693" w:right="412" w:hanging="262"/>
                      <w:jc w:val="left"/>
                      <w:rPr>
                        <w:sz w:val="24"/>
                      </w:rPr>
                    </w:pPr>
                    <w:r>
                      <w:rPr>
                        <w:color w:val="0000FF"/>
                        <w:sz w:val="24"/>
                      </w:rPr>
                      <w:t>Comments for Teachers</w:t>
                    </w:r>
                  </w:p>
                </w:txbxContent>
              </v:textbox>
              <w10:wrap type="none"/>
            </v:shape>
            <w10:wrap type="none"/>
          </v:group>
        </w:pict>
      </w:r>
      <w:r>
        <w:rPr>
          <w:color w:val="0000FF"/>
        </w:rPr>
        <w:t>Lesson 4a</w:t>
      </w:r>
    </w:p>
    <w:p>
      <w:pPr>
        <w:pStyle w:val="BodyText"/>
        <w:spacing w:before="4"/>
        <w:rPr>
          <w:sz w:val="28"/>
        </w:rPr>
      </w:pPr>
    </w:p>
    <w:p>
      <w:pPr>
        <w:pStyle w:val="BodyText"/>
        <w:spacing w:line="264" w:lineRule="auto"/>
        <w:ind w:left="537" w:right="1246" w:hanging="1"/>
      </w:pPr>
      <w:r>
        <w:rPr/>
        <w:t>The applet at </w:t>
      </w:r>
      <w:hyperlink r:id="rId10">
        <w:r>
          <w:rPr>
            <w:color w:val="0065FF"/>
            <w:u w:val="single" w:color="0065FF"/>
          </w:rPr>
          <w:t>http://tcipg.mste.illinois.edu/applet/eco</w:t>
        </w:r>
        <w:r>
          <w:rPr>
            <w:color w:val="0065FF"/>
          </w:rPr>
          <w:t> </w:t>
        </w:r>
      </w:hyperlink>
      <w:r>
        <w:rPr/>
        <w:t>is an example of a vertically integrated power system. This utility owns the generator plants and the transmission and distribution systems. In the applet transmission and distribution, fixed costs, and fuel cost rates remain</w:t>
      </w:r>
    </w:p>
    <w:p>
      <w:pPr>
        <w:spacing w:after="0" w:line="264" w:lineRule="auto"/>
        <w:sectPr>
          <w:footerReference w:type="even" r:id="rId42"/>
          <w:pgSz w:w="12240" w:h="15840"/>
          <w:pgMar w:footer="675" w:header="0" w:top="700" w:bottom="860" w:left="960" w:right="160"/>
          <w:pgNumType w:start="8"/>
          <w:cols w:num="2" w:equalWidth="0">
            <w:col w:w="2414" w:space="106"/>
            <w:col w:w="8600"/>
          </w:cols>
        </w:sectPr>
      </w:pPr>
    </w:p>
    <w:p>
      <w:pPr>
        <w:pStyle w:val="BodyText"/>
        <w:spacing w:line="264" w:lineRule="auto"/>
        <w:ind w:left="537" w:right="1230"/>
      </w:pPr>
      <w:r>
        <w:rPr/>
        <w:pict>
          <v:group style="position:absolute;margin-left:284.748230pt;margin-top:17.801674pt;width:279.650pt;height:179.15pt;mso-position-horizontal-relative:page;mso-position-vertical-relative:paragraph;z-index:-40240" coordorigin="5695,356" coordsize="5593,3583">
            <v:shape style="position:absolute;left:5694;top:356;width:5593;height:3518" type="#_x0000_t75" stroked="false">
              <v:imagedata r:id="rId43" o:title=""/>
            </v:shape>
            <v:rect style="position:absolute;left:10476;top:408;width:564;height:204" filled="true" fillcolor="#ffffff" stroked="false">
              <v:fill type="solid"/>
            </v:rect>
            <v:shape style="position:absolute;left:6843;top:3742;width:3272;height:196" type="#_x0000_t202" filled="false" stroked="false">
              <v:textbox inset="0,0,0,0">
                <w:txbxContent>
                  <w:p>
                    <w:pPr>
                      <w:spacing w:before="0"/>
                      <w:ind w:left="0" w:right="0" w:firstLine="0"/>
                      <w:jc w:val="left"/>
                      <w:rPr>
                        <w:sz w:val="14"/>
                      </w:rPr>
                    </w:pPr>
                    <w:r>
                      <w:rPr>
                        <w:sz w:val="14"/>
                      </w:rPr>
                      <w:t>Find more information and an interactive graph at</w:t>
                    </w:r>
                  </w:p>
                </w:txbxContent>
              </v:textbox>
              <w10:wrap type="none"/>
            </v:shape>
            <w10:wrap type="none"/>
          </v:group>
        </w:pict>
      </w:r>
      <w:r>
        <w:rPr/>
        <w:t>constant. The user can adjust the Load Payments, demand from the communities and the power produced by the generators.</w:t>
      </w:r>
    </w:p>
    <w:p>
      <w:pPr>
        <w:pStyle w:val="BodyText"/>
        <w:spacing w:line="264" w:lineRule="auto" w:before="40"/>
        <w:ind w:left="537" w:right="6483"/>
      </w:pPr>
      <w:r>
        <w:rPr/>
        <w:t>Costs to produce electricity frequently change. Fuel sources and constantly changing demand are just two influences on the cost. Fuel availability and costs vary from region to region. Hydropower is plentiful in the Northwest, and eastern states use more nuclear power. More electricity is often needed in the afternoon and early evening hours. There is also a seasonal demand in most states for more</w:t>
      </w:r>
    </w:p>
    <w:p>
      <w:pPr>
        <w:pStyle w:val="BodyText"/>
        <w:spacing w:line="218" w:lineRule="exact"/>
        <w:ind w:left="537"/>
      </w:pPr>
      <w:r>
        <w:rPr/>
        <w:t>electricity in the summer when air</w:t>
      </w:r>
    </w:p>
    <w:p>
      <w:pPr>
        <w:spacing w:after="0" w:line="218" w:lineRule="exact"/>
        <w:sectPr>
          <w:type w:val="continuous"/>
          <w:pgSz w:w="12240" w:h="15840"/>
          <w:pgMar w:top="1500" w:bottom="280" w:left="960" w:right="160"/>
        </w:sectPr>
      </w:pPr>
    </w:p>
    <w:p>
      <w:pPr>
        <w:pStyle w:val="BodyText"/>
        <w:spacing w:before="89"/>
        <w:ind w:left="537"/>
      </w:pPr>
      <w:r>
        <w:rPr/>
        <w:t>conditioners are used.</w:t>
      </w:r>
    </w:p>
    <w:p>
      <w:pPr>
        <w:spacing w:before="0"/>
        <w:ind w:left="537" w:right="0" w:firstLine="0"/>
        <w:jc w:val="left"/>
        <w:rPr>
          <w:sz w:val="14"/>
        </w:rPr>
      </w:pPr>
      <w:r>
        <w:rPr/>
        <w:br w:type="column"/>
      </w:r>
      <w:hyperlink r:id="rId44">
        <w:r>
          <w:rPr>
            <w:color w:val="0065FF"/>
            <w:sz w:val="14"/>
            <w:u w:val="single" w:color="0065FF"/>
          </w:rPr>
          <w:t>http://www.eia.gov/electricity/monthly/update/resource_use.cfm</w:t>
        </w:r>
      </w:hyperlink>
    </w:p>
    <w:p>
      <w:pPr>
        <w:spacing w:after="0"/>
        <w:jc w:val="left"/>
        <w:rPr>
          <w:sz w:val="14"/>
        </w:rPr>
        <w:sectPr>
          <w:type w:val="continuous"/>
          <w:pgSz w:w="12240" w:h="15840"/>
          <w:pgMar w:top="1500" w:bottom="280" w:left="960" w:right="160"/>
          <w:cols w:num="2" w:equalWidth="0">
            <w:col w:w="2635" w:space="2711"/>
            <w:col w:w="5774"/>
          </w:cols>
        </w:sectPr>
      </w:pPr>
    </w:p>
    <w:p>
      <w:pPr>
        <w:pStyle w:val="BodyText"/>
        <w:spacing w:line="264" w:lineRule="auto" w:before="67"/>
        <w:ind w:left="537" w:right="1196"/>
      </w:pPr>
      <w:r>
        <w:rPr/>
        <w:pict>
          <v:group style="position:absolute;margin-left:42.540001pt;margin-top:602.200012pt;width:513.25pt;height:165.45pt;mso-position-horizontal-relative:page;mso-position-vertical-relative:page;z-index:-40288" coordorigin="851,12044" coordsize="10265,3309">
            <v:shape style="position:absolute;left:10242;top:14479;width:873;height:873" type="#_x0000_t75" stroked="false">
              <v:imagedata r:id="rId45" o:title=""/>
            </v:shape>
            <v:shape style="position:absolute;left:9315;top:14479;width:875;height:874" type="#_x0000_t75" stroked="false">
              <v:imagedata r:id="rId46" o:title=""/>
            </v:shape>
            <v:shape style="position:absolute;left:850;top:14584;width:3224;height:610" type="#_x0000_t75" stroked="false">
              <v:imagedata r:id="rId23" o:title=""/>
            </v:shape>
            <v:line style="position:absolute" from="1440,14524" to="10800,14524" stroked="true" strokeweight=".8pt" strokecolor="#0066ff">
              <v:stroke dashstyle="solid"/>
            </v:line>
            <v:line style="position:absolute" from="1447,12614" to="1447,14516" stroked="true" strokeweight=".72pt" strokecolor="#0066ff">
              <v:stroke dashstyle="solid"/>
            </v:line>
            <v:line style="position:absolute" from="1440,12607" to="10800,12607" stroked="true" strokeweight=".7pt" strokecolor="#0066ff">
              <v:stroke dashstyle="solid"/>
            </v:line>
            <v:line style="position:absolute" from="10792,12614" to="10792,14516" stroked="true" strokeweight=".78pt" strokecolor="#0066ff">
              <v:stroke dashstyle="solid"/>
            </v:line>
            <v:line style="position:absolute" from="1440,12600" to="4244,12600" stroked="true" strokeweight=".8pt" strokecolor="#0066ff">
              <v:stroke dashstyle="solid"/>
            </v:line>
            <v:line style="position:absolute" from="1447,12060" to="1447,12592" stroked="true" strokeweight=".72pt" strokecolor="#0066ff">
              <v:stroke dashstyle="solid"/>
            </v:line>
            <v:line style="position:absolute" from="1440,12052" to="4244,12052" stroked="true" strokeweight=".8pt" strokecolor="#0066ff">
              <v:stroke dashstyle="solid"/>
            </v:line>
            <v:line style="position:absolute" from="4237,12060" to="4237,12592" stroked="true" strokeweight=".78pt" strokecolor="#0066ff">
              <v:stroke dashstyle="solid"/>
            </v:line>
            <w10:wrap type="none"/>
          </v:group>
        </w:pict>
      </w:r>
      <w:r>
        <w:rPr/>
        <w:t>Utilities prepare for changes in demand by using both base load and peak load generators. Base load generators are usually more efficient and are able to produce a consistent supply of power. Peak load generators are usually more expensive to operate, and are generally used to meet demands during “peak” or high use times. Their production can be changed quickly. In the applet the natural gas generator is a peak load generator. Hydroelectric generators use moving water to spin a turbine. Often, water is collected in a reservoir created by a dam and then released to flow through the turbine. Because they are efficient and easily controlled they are used for both base load and peak load.</w:t>
      </w:r>
    </w:p>
    <w:p>
      <w:pPr>
        <w:pStyle w:val="BodyText"/>
        <w:spacing w:line="264" w:lineRule="auto" w:before="41"/>
        <w:ind w:left="537" w:right="1313"/>
        <w:jc w:val="both"/>
      </w:pPr>
      <w:r>
        <w:rPr/>
        <w:t>In some areas consumers can choose a time of use plan that charges for electricity at two or more rates, a lower rate for using electricity during off-peak hours and a higher rate for on-peak times. Those consumers who can shift some of their use to off-peak times save money for themselves and for the power utility.</w:t>
      </w:r>
    </w:p>
    <w:p>
      <w:pPr>
        <w:pStyle w:val="BodyText"/>
        <w:spacing w:line="264" w:lineRule="auto" w:before="39"/>
        <w:ind w:left="537" w:right="1212"/>
      </w:pPr>
      <w:r>
        <w:rPr/>
        <w:t>Transmission and distribution costs are all of those associated with getting the electricity from the generator to the user. Transmission and distribution is the “highway” for electricity. It includes</w:t>
      </w:r>
    </w:p>
    <w:p>
      <w:pPr>
        <w:pStyle w:val="BodyText"/>
        <w:spacing w:line="264" w:lineRule="auto"/>
        <w:ind w:left="3342" w:right="1796"/>
      </w:pPr>
      <w:r>
        <w:rPr/>
        <w:pict>
          <v:shape style="position:absolute;margin-left:72.720001pt;margin-top:11.63298pt;width:138.75pt;height:26.8pt;mso-position-horizontal-relative:page;mso-position-vertical-relative:paragraph;z-index:1888" type="#_x0000_t202" filled="false" stroked="false">
            <v:textbox inset="0,0,0,0">
              <w:txbxContent>
                <w:p>
                  <w:pPr>
                    <w:spacing w:before="57"/>
                    <w:ind w:left="57" w:right="0" w:firstLine="0"/>
                    <w:jc w:val="left"/>
                    <w:rPr>
                      <w:b/>
                      <w:sz w:val="28"/>
                    </w:rPr>
                  </w:pPr>
                  <w:r>
                    <w:rPr>
                      <w:b/>
                      <w:color w:val="0000FF"/>
                      <w:sz w:val="28"/>
                    </w:rPr>
                    <w:t>More Resources</w:t>
                  </w:r>
                </w:p>
              </w:txbxContent>
            </v:textbox>
            <w10:wrap type="none"/>
          </v:shape>
        </w:pict>
      </w:r>
      <w:r>
        <w:rPr/>
        <w:t>many sizes of wires, power poles, substations, transformers and meters.</w:t>
      </w:r>
    </w:p>
    <w:p>
      <w:pPr>
        <w:pStyle w:val="BodyText"/>
        <w:rPr>
          <w:sz w:val="11"/>
        </w:rPr>
      </w:pPr>
      <w:r>
        <w:rPr/>
        <w:pict>
          <v:shape style="position:absolute;margin-left:72.720001pt;margin-top:8.901443pt;width:466.5pt;height:94.9pt;mso-position-horizontal-relative:page;mso-position-vertical-relative:paragraph;z-index:-304;mso-wrap-distance-left:0;mso-wrap-distance-right:0" type="#_x0000_t202" filled="false" stroked="false">
            <v:textbox inset="0,0,0,0">
              <w:txbxContent>
                <w:p>
                  <w:pPr>
                    <w:numPr>
                      <w:ilvl w:val="0"/>
                      <w:numId w:val="7"/>
                    </w:numPr>
                    <w:tabs>
                      <w:tab w:pos="205" w:val="left" w:leader="none"/>
                      <w:tab w:pos="3659" w:val="left" w:leader="none"/>
                      <w:tab w:pos="4649" w:val="left" w:leader="none"/>
                    </w:tabs>
                    <w:spacing w:before="54"/>
                    <w:ind w:left="129" w:right="0" w:hanging="72"/>
                    <w:jc w:val="left"/>
                    <w:rPr>
                      <w:sz w:val="18"/>
                    </w:rPr>
                  </w:pPr>
                  <w:r>
                    <w:rPr>
                      <w:sz w:val="18"/>
                    </w:rPr>
                    <w:t>Energy Information</w:t>
                  </w:r>
                  <w:r>
                    <w:rPr>
                      <w:spacing w:val="-3"/>
                      <w:sz w:val="18"/>
                    </w:rPr>
                    <w:t> </w:t>
                  </w:r>
                  <w:r>
                    <w:rPr>
                      <w:sz w:val="18"/>
                    </w:rPr>
                    <w:t>Agency</w:t>
                  </w:r>
                  <w:r>
                    <w:rPr>
                      <w:spacing w:val="50"/>
                      <w:sz w:val="18"/>
                    </w:rPr>
                    <w:t> </w:t>
                  </w:r>
                  <w:r>
                    <w:rPr>
                      <w:sz w:val="18"/>
                    </w:rPr>
                    <w:t>Electicity</w:t>
                    <w:tab/>
                    <w:t>Overview</w:t>
                    <w:tab/>
                  </w:r>
                  <w:hyperlink r:id="rId47">
                    <w:r>
                      <w:rPr>
                        <w:color w:val="0065FF"/>
                        <w:sz w:val="18"/>
                        <w:u w:val="single" w:color="0065FF"/>
                      </w:rPr>
                      <w:t>http://www.eia.gov/electricity/</w:t>
                    </w:r>
                  </w:hyperlink>
                </w:p>
                <w:p>
                  <w:pPr>
                    <w:numPr>
                      <w:ilvl w:val="0"/>
                      <w:numId w:val="7"/>
                    </w:numPr>
                    <w:tabs>
                      <w:tab w:pos="205" w:val="left" w:leader="none"/>
                      <w:tab w:pos="5817" w:val="left" w:leader="none"/>
                    </w:tabs>
                    <w:spacing w:before="66"/>
                    <w:ind w:left="129" w:right="0" w:hanging="72"/>
                    <w:jc w:val="left"/>
                    <w:rPr>
                      <w:sz w:val="18"/>
                    </w:rPr>
                  </w:pPr>
                  <w:r>
                    <w:rPr>
                      <w:sz w:val="18"/>
                    </w:rPr>
                    <w:t>Central Iowa Power Cooperative’s Fundamentals</w:t>
                  </w:r>
                  <w:r>
                    <w:rPr>
                      <w:spacing w:val="-9"/>
                      <w:sz w:val="18"/>
                    </w:rPr>
                    <w:t> </w:t>
                  </w:r>
                  <w:r>
                    <w:rPr>
                      <w:sz w:val="18"/>
                    </w:rPr>
                    <w:t>of</w:t>
                  </w:r>
                  <w:r>
                    <w:rPr>
                      <w:spacing w:val="-1"/>
                      <w:sz w:val="18"/>
                    </w:rPr>
                    <w:t> </w:t>
                  </w:r>
                  <w:r>
                    <w:rPr>
                      <w:sz w:val="18"/>
                    </w:rPr>
                    <w:t>Electricity</w:t>
                    <w:tab/>
                  </w:r>
                  <w:hyperlink r:id="rId48">
                    <w:r>
                      <w:rPr>
                        <w:color w:val="0065FF"/>
                        <w:sz w:val="18"/>
                        <w:u w:val="single" w:color="0065FF"/>
                      </w:rPr>
                      <w:t>http://cipco.apogee.net/foe/home.asp</w:t>
                    </w:r>
                  </w:hyperlink>
                </w:p>
                <w:p>
                  <w:pPr>
                    <w:numPr>
                      <w:ilvl w:val="0"/>
                      <w:numId w:val="7"/>
                    </w:numPr>
                    <w:tabs>
                      <w:tab w:pos="205" w:val="left" w:leader="none"/>
                    </w:tabs>
                    <w:spacing w:line="264" w:lineRule="auto" w:before="64"/>
                    <w:ind w:left="129" w:right="487" w:hanging="72"/>
                    <w:jc w:val="left"/>
                    <w:rPr>
                      <w:sz w:val="18"/>
                    </w:rPr>
                  </w:pPr>
                  <w:r>
                    <w:rPr>
                      <w:sz w:val="18"/>
                    </w:rPr>
                    <w:t>State Energy Profiles - information about fuel sources, transmission lines, power plants, and renewable energy potential for each state</w:t>
                  </w:r>
                  <w:r>
                    <w:rPr>
                      <w:color w:val="0065FF"/>
                      <w:spacing w:val="51"/>
                      <w:sz w:val="18"/>
                    </w:rPr>
                    <w:t> </w:t>
                  </w:r>
                  <w:hyperlink r:id="rId49">
                    <w:r>
                      <w:rPr>
                        <w:color w:val="0065FF"/>
                        <w:sz w:val="18"/>
                        <w:u w:val="single" w:color="0065FF"/>
                      </w:rPr>
                      <w:t>http://www.eia.gov/state/index.cfm</w:t>
                    </w:r>
                  </w:hyperlink>
                </w:p>
                <w:p>
                  <w:pPr>
                    <w:numPr>
                      <w:ilvl w:val="0"/>
                      <w:numId w:val="7"/>
                    </w:numPr>
                    <w:tabs>
                      <w:tab w:pos="205" w:val="left" w:leader="none"/>
                    </w:tabs>
                    <w:spacing w:line="264" w:lineRule="auto" w:before="41"/>
                    <w:ind w:left="129" w:right="240" w:hanging="72"/>
                    <w:jc w:val="left"/>
                    <w:rPr>
                      <w:sz w:val="18"/>
                    </w:rPr>
                  </w:pPr>
                  <w:r>
                    <w:rPr>
                      <w:sz w:val="18"/>
                    </w:rPr>
                    <w:t>Educational resources from The Department of Energy Office of Electricity Delivery &amp; Energy Reliability</w:t>
                  </w:r>
                  <w:r>
                    <w:rPr>
                      <w:color w:val="0065FF"/>
                      <w:sz w:val="18"/>
                      <w:u w:val="single" w:color="0065FF"/>
                    </w:rPr>
                    <w:t> </w:t>
                  </w:r>
                  <w:hyperlink r:id="rId50">
                    <w:r>
                      <w:rPr>
                        <w:color w:val="0065FF"/>
                        <w:sz w:val="18"/>
                        <w:u w:val="single" w:color="0065FF"/>
                      </w:rPr>
                      <w:t>http://energy.gov/oe/information-center/educational-resources</w:t>
                    </w:r>
                  </w:hyperlink>
                </w:p>
              </w:txbxContent>
            </v:textbox>
            <w10:wrap type="topAndBottom"/>
          </v:shape>
        </w:pict>
      </w:r>
    </w:p>
    <w:p>
      <w:pPr>
        <w:spacing w:after="0"/>
        <w:rPr>
          <w:sz w:val="11"/>
        </w:rPr>
        <w:sectPr>
          <w:type w:val="continuous"/>
          <w:pgSz w:w="12240" w:h="15840"/>
          <w:pgMar w:top="1500" w:bottom="280" w:left="960" w:right="160"/>
        </w:sectPr>
      </w:pPr>
    </w:p>
    <w:p>
      <w:pPr>
        <w:pStyle w:val="BodyText"/>
        <w:spacing w:before="2"/>
        <w:rPr>
          <w:sz w:val="24"/>
        </w:rPr>
      </w:pPr>
    </w:p>
    <w:p>
      <w:pPr>
        <w:spacing w:before="0"/>
        <w:ind w:left="537" w:right="0" w:firstLine="0"/>
        <w:jc w:val="left"/>
        <w:rPr>
          <w:sz w:val="16"/>
        </w:rPr>
      </w:pPr>
      <w:r>
        <w:rPr>
          <w:color w:val="0065FF"/>
          <w:sz w:val="16"/>
        </w:rPr>
        <w:t>Generation and Delivery</w:t>
      </w:r>
    </w:p>
    <w:p>
      <w:pPr>
        <w:spacing w:before="86"/>
        <w:ind w:left="537" w:right="0" w:firstLine="0"/>
        <w:jc w:val="left"/>
        <w:rPr>
          <w:sz w:val="20"/>
        </w:rPr>
      </w:pPr>
      <w:r>
        <w:rPr/>
        <w:br w:type="column"/>
      </w:r>
      <w:r>
        <w:rPr>
          <w:b/>
          <w:color w:val="0000FF"/>
          <w:sz w:val="36"/>
        </w:rPr>
        <w:t>Power Economics and Emissions </w:t>
      </w:r>
      <w:r>
        <w:rPr>
          <w:color w:val="0000FF"/>
          <w:position w:val="18"/>
          <w:sz w:val="20"/>
        </w:rPr>
        <w:t>Lesson 4a</w:t>
      </w:r>
    </w:p>
    <w:p>
      <w:pPr>
        <w:spacing w:after="0"/>
        <w:jc w:val="left"/>
        <w:rPr>
          <w:sz w:val="20"/>
        </w:rPr>
        <w:sectPr>
          <w:footerReference w:type="default" r:id="rId51"/>
          <w:pgSz w:w="12240" w:h="15840"/>
          <w:pgMar w:footer="0" w:header="0" w:top="800" w:bottom="280" w:left="960" w:right="160"/>
          <w:cols w:num="2" w:equalWidth="0">
            <w:col w:w="2366" w:space="271"/>
            <w:col w:w="8483"/>
          </w:cols>
        </w:sectPr>
      </w:pPr>
    </w:p>
    <w:p>
      <w:pPr>
        <w:pStyle w:val="BodyText"/>
        <w:spacing w:before="7"/>
        <w:rPr>
          <w:sz w:val="16"/>
        </w:rPr>
      </w:pPr>
    </w:p>
    <w:p>
      <w:pPr>
        <w:pStyle w:val="BodyText"/>
        <w:spacing w:line="297" w:lineRule="auto" w:before="101"/>
        <w:ind w:left="357" w:right="952" w:firstLine="720"/>
      </w:pPr>
      <w:r>
        <w:rPr/>
        <w:t>When the applet at </w:t>
      </w:r>
      <w:hyperlink r:id="rId10">
        <w:r>
          <w:rPr>
            <w:color w:val="0065FF"/>
            <w:u w:val="single" w:color="0065FF"/>
          </w:rPr>
          <w:t>http://tcipg.mste.illinois.edu/applet/eco</w:t>
        </w:r>
      </w:hyperlink>
      <w:r>
        <w:rPr>
          <w:color w:val="0065FF"/>
        </w:rPr>
        <w:t> </w:t>
      </w:r>
      <w:r>
        <w:rPr/>
        <w:t>opens or the </w:t>
      </w:r>
      <w:r>
        <w:rPr>
          <w:b/>
        </w:rPr>
        <w:t>Reset System </w:t>
      </w:r>
      <w:r>
        <w:rPr/>
        <w:t>button is pressed, two generators are producing electricity and three are not.</w:t>
      </w:r>
    </w:p>
    <w:p>
      <w:pPr>
        <w:pStyle w:val="ListParagraph"/>
        <w:numPr>
          <w:ilvl w:val="1"/>
          <w:numId w:val="6"/>
        </w:numPr>
        <w:tabs>
          <w:tab w:pos="618" w:val="left" w:leader="none"/>
          <w:tab w:pos="6985" w:val="left" w:leader="none"/>
          <w:tab w:pos="9563" w:val="left" w:leader="none"/>
        </w:tabs>
        <w:spacing w:line="240" w:lineRule="auto" w:before="84" w:after="0"/>
        <w:ind w:left="617" w:right="0" w:hanging="260"/>
        <w:jc w:val="left"/>
        <w:rPr>
          <w:sz w:val="20"/>
        </w:rPr>
      </w:pPr>
      <w:r>
        <w:rPr>
          <w:sz w:val="20"/>
        </w:rPr>
        <w:t>How much power is each generator</w:t>
      </w:r>
      <w:r>
        <w:rPr>
          <w:spacing w:val="-10"/>
          <w:sz w:val="20"/>
        </w:rPr>
        <w:t> </w:t>
      </w:r>
      <w:r>
        <w:rPr>
          <w:sz w:val="20"/>
        </w:rPr>
        <w:t>producing?</w:t>
      </w:r>
      <w:r>
        <w:rPr>
          <w:spacing w:val="56"/>
          <w:sz w:val="20"/>
        </w:rPr>
        <w:t> </w:t>
      </w:r>
      <w:r>
        <w:rPr>
          <w:sz w:val="20"/>
        </w:rPr>
        <w:t>Coal</w:t>
      </w:r>
      <w:r>
        <w:rPr>
          <w:sz w:val="20"/>
          <w:u w:val="single"/>
        </w:rPr>
        <w:t> </w:t>
        <w:tab/>
      </w:r>
      <w:r>
        <w:rPr>
          <w:sz w:val="20"/>
        </w:rPr>
        <w:t>Natural</w:t>
      </w:r>
      <w:r>
        <w:rPr>
          <w:spacing w:val="-1"/>
          <w:sz w:val="20"/>
        </w:rPr>
        <w:t> </w:t>
      </w:r>
      <w:r>
        <w:rPr>
          <w:sz w:val="20"/>
        </w:rPr>
        <w:t>gas</w:t>
      </w:r>
      <w:r>
        <w:rPr>
          <w:sz w:val="20"/>
          <w:u w:val="single"/>
        </w:rPr>
        <w:t> </w:t>
        <w:tab/>
      </w:r>
      <w:r>
        <w:rPr>
          <w:sz w:val="20"/>
        </w:rPr>
        <w:t>Hy-</w:t>
      </w:r>
    </w:p>
    <w:p>
      <w:pPr>
        <w:spacing w:after="0" w:line="240" w:lineRule="auto"/>
        <w:jc w:val="left"/>
        <w:rPr>
          <w:sz w:val="20"/>
        </w:rPr>
        <w:sectPr>
          <w:type w:val="continuous"/>
          <w:pgSz w:w="12240" w:h="15840"/>
          <w:pgMar w:top="1500" w:bottom="280" w:left="960" w:right="160"/>
        </w:sectPr>
      </w:pPr>
    </w:p>
    <w:p>
      <w:pPr>
        <w:pStyle w:val="BodyText"/>
        <w:tabs>
          <w:tab w:pos="2793" w:val="left" w:leader="none"/>
        </w:tabs>
        <w:spacing w:before="70"/>
        <w:ind w:left="357"/>
      </w:pPr>
      <w:r>
        <w:rPr/>
        <w:t>dropower</w:t>
      </w:r>
      <w:r>
        <w:rPr>
          <w:spacing w:val="-1"/>
        </w:rPr>
        <w:t> </w:t>
      </w:r>
      <w:r>
        <w:rPr>
          <w:w w:val="100"/>
          <w:u w:val="single"/>
        </w:rPr>
        <w:t> </w:t>
      </w:r>
      <w:r>
        <w:rPr>
          <w:u w:val="single"/>
        </w:rPr>
        <w:tab/>
      </w:r>
    </w:p>
    <w:p>
      <w:pPr>
        <w:pStyle w:val="BodyText"/>
        <w:tabs>
          <w:tab w:pos="2657" w:val="left" w:leader="none"/>
        </w:tabs>
        <w:spacing w:before="70"/>
        <w:ind w:left="357"/>
      </w:pPr>
      <w:r>
        <w:rPr/>
        <w:br w:type="column"/>
      </w:r>
      <w:r>
        <w:rPr/>
        <w:t>Wind</w:t>
      </w:r>
      <w:r>
        <w:rPr>
          <w:spacing w:val="-2"/>
        </w:rPr>
        <w:t> </w:t>
      </w:r>
      <w:r>
        <w:rPr>
          <w:w w:val="100"/>
          <w:u w:val="single"/>
        </w:rPr>
        <w:t> </w:t>
      </w:r>
      <w:r>
        <w:rPr>
          <w:u w:val="single"/>
        </w:rPr>
        <w:tab/>
      </w:r>
    </w:p>
    <w:p>
      <w:pPr>
        <w:pStyle w:val="BodyText"/>
        <w:tabs>
          <w:tab w:pos="3026" w:val="left" w:leader="none"/>
        </w:tabs>
        <w:spacing w:before="70"/>
        <w:ind w:left="357"/>
      </w:pPr>
      <w:r>
        <w:rPr/>
        <w:br w:type="column"/>
      </w:r>
      <w:r>
        <w:rPr/>
        <w:t>Nuclear</w:t>
      </w:r>
      <w:r>
        <w:rPr>
          <w:spacing w:val="-1"/>
        </w:rPr>
        <w:t> </w:t>
      </w:r>
      <w:r>
        <w:rPr>
          <w:w w:val="100"/>
          <w:u w:val="single"/>
        </w:rPr>
        <w:t> </w:t>
      </w:r>
      <w:r>
        <w:rPr>
          <w:u w:val="single"/>
        </w:rPr>
        <w:tab/>
      </w:r>
    </w:p>
    <w:p>
      <w:pPr>
        <w:spacing w:after="0"/>
        <w:sectPr>
          <w:type w:val="continuous"/>
          <w:pgSz w:w="12240" w:h="15840"/>
          <w:pgMar w:top="1500" w:bottom="280" w:left="960" w:right="160"/>
          <w:cols w:num="3" w:equalWidth="0">
            <w:col w:w="2834" w:space="765"/>
            <w:col w:w="2699" w:space="182"/>
            <w:col w:w="4640"/>
          </w:cols>
        </w:sectPr>
      </w:pPr>
    </w:p>
    <w:p>
      <w:pPr>
        <w:pStyle w:val="ListParagraph"/>
        <w:numPr>
          <w:ilvl w:val="1"/>
          <w:numId w:val="6"/>
        </w:numPr>
        <w:tabs>
          <w:tab w:pos="650" w:val="left" w:leader="none"/>
          <w:tab w:pos="5772" w:val="left" w:leader="none"/>
        </w:tabs>
        <w:spacing w:line="240" w:lineRule="auto" w:before="150" w:after="0"/>
        <w:ind w:left="649" w:right="0" w:hanging="292"/>
        <w:jc w:val="left"/>
        <w:rPr>
          <w:sz w:val="20"/>
        </w:rPr>
      </w:pPr>
      <w:r>
        <w:rPr/>
        <w:pict>
          <v:group style="position:absolute;margin-left:344.399994pt;margin-top:4.481150pt;width:229.5pt;height:167.2pt;mso-position-horizontal-relative:page;mso-position-vertical-relative:paragraph;z-index:2032" coordorigin="6888,90" coordsize="4590,3344">
            <v:shape style="position:absolute;left:6941;top:89;width:4534;height:2853" type="#_x0000_t75" stroked="false">
              <v:imagedata r:id="rId43" o:title=""/>
            </v:shape>
            <v:shape style="position:absolute;left:6890;top:2876;width:4586;height:554" type="#_x0000_t202" filled="false" stroked="true" strokeweight=".24pt" strokecolor="#0000ff">
              <v:textbox inset="0,0,0,0">
                <w:txbxContent>
                  <w:p>
                    <w:pPr>
                      <w:spacing w:before="58"/>
                      <w:ind w:left="57" w:right="323" w:firstLine="0"/>
                      <w:jc w:val="left"/>
                      <w:rPr>
                        <w:sz w:val="14"/>
                      </w:rPr>
                    </w:pPr>
                    <w:r>
                      <w:rPr>
                        <w:sz w:val="14"/>
                      </w:rPr>
                      <w:t>This graph shows energy sources for various regions of the U.S. Which sources are included in the “Renewables” category?</w:t>
                    </w:r>
                  </w:p>
                </w:txbxContent>
              </v:textbox>
              <v:stroke dashstyle="solid"/>
              <w10:wrap type="none"/>
            </v:shape>
            <w10:wrap type="none"/>
          </v:group>
        </w:pict>
      </w:r>
      <w:r>
        <w:rPr>
          <w:sz w:val="20"/>
        </w:rPr>
        <w:t>How much is the total power</w:t>
      </w:r>
      <w:r>
        <w:rPr>
          <w:spacing w:val="-9"/>
          <w:sz w:val="20"/>
        </w:rPr>
        <w:t> </w:t>
      </w:r>
      <w:r>
        <w:rPr>
          <w:sz w:val="20"/>
        </w:rPr>
        <w:t>production? </w:t>
      </w:r>
      <w:r>
        <w:rPr>
          <w:w w:val="100"/>
          <w:sz w:val="20"/>
          <w:u w:val="single"/>
        </w:rPr>
        <w:t> </w:t>
      </w:r>
      <w:r>
        <w:rPr>
          <w:sz w:val="20"/>
          <w:u w:val="single"/>
        </w:rPr>
        <w:tab/>
      </w:r>
    </w:p>
    <w:p>
      <w:pPr>
        <w:pStyle w:val="ListParagraph"/>
        <w:numPr>
          <w:ilvl w:val="1"/>
          <w:numId w:val="6"/>
        </w:numPr>
        <w:tabs>
          <w:tab w:pos="650" w:val="left" w:leader="none"/>
          <w:tab w:pos="2272" w:val="left" w:leader="none"/>
        </w:tabs>
        <w:spacing w:line="300" w:lineRule="auto" w:before="150" w:after="0"/>
        <w:ind w:left="357" w:right="5509" w:firstLine="0"/>
        <w:jc w:val="left"/>
        <w:rPr>
          <w:sz w:val="20"/>
        </w:rPr>
      </w:pPr>
      <w:r>
        <w:rPr>
          <w:sz w:val="20"/>
        </w:rPr>
        <w:t>How much total power are the three communities</w:t>
      </w:r>
      <w:r>
        <w:rPr>
          <w:spacing w:val="-21"/>
          <w:sz w:val="20"/>
        </w:rPr>
        <w:t> </w:t>
      </w:r>
      <w:r>
        <w:rPr>
          <w:sz w:val="20"/>
        </w:rPr>
        <w:t>de- manding?</w:t>
      </w:r>
      <w:r>
        <w:rPr>
          <w:spacing w:val="-1"/>
          <w:sz w:val="20"/>
        </w:rPr>
        <w:t> </w:t>
      </w:r>
      <w:r>
        <w:rPr>
          <w:w w:val="100"/>
          <w:sz w:val="20"/>
          <w:u w:val="single"/>
        </w:rPr>
        <w:t> </w:t>
      </w:r>
      <w:r>
        <w:rPr>
          <w:sz w:val="20"/>
          <w:u w:val="single"/>
        </w:rPr>
        <w:tab/>
      </w:r>
    </w:p>
    <w:p>
      <w:pPr>
        <w:pStyle w:val="ListParagraph"/>
        <w:numPr>
          <w:ilvl w:val="1"/>
          <w:numId w:val="6"/>
        </w:numPr>
        <w:tabs>
          <w:tab w:pos="649" w:val="left" w:leader="none"/>
          <w:tab w:pos="4780" w:val="left" w:leader="none"/>
        </w:tabs>
        <w:spacing w:line="300" w:lineRule="auto" w:before="79" w:after="0"/>
        <w:ind w:left="357" w:right="5306" w:firstLine="0"/>
        <w:jc w:val="both"/>
        <w:rPr>
          <w:sz w:val="20"/>
        </w:rPr>
      </w:pPr>
      <w:r>
        <w:rPr>
          <w:sz w:val="20"/>
        </w:rPr>
        <w:t>Since these generators are not producing as much pow- er as the communities are demanding, the system needs</w:t>
      </w:r>
      <w:r>
        <w:rPr>
          <w:spacing w:val="-34"/>
          <w:sz w:val="20"/>
        </w:rPr>
        <w:t> </w:t>
      </w:r>
      <w:r>
        <w:rPr>
          <w:sz w:val="20"/>
        </w:rPr>
        <w:t>to import power from the external system. How much power is the external system</w:t>
      </w:r>
      <w:r>
        <w:rPr>
          <w:spacing w:val="-12"/>
          <w:sz w:val="20"/>
        </w:rPr>
        <w:t> </w:t>
      </w:r>
      <w:r>
        <w:rPr>
          <w:sz w:val="20"/>
        </w:rPr>
        <w:t>providing?</w:t>
      </w:r>
      <w:r>
        <w:rPr>
          <w:spacing w:val="-2"/>
          <w:sz w:val="20"/>
        </w:rPr>
        <w:t> </w:t>
      </w:r>
      <w:r>
        <w:rPr>
          <w:w w:val="100"/>
          <w:sz w:val="20"/>
          <w:u w:val="single"/>
        </w:rPr>
        <w:t> </w:t>
      </w:r>
      <w:r>
        <w:rPr>
          <w:sz w:val="20"/>
          <w:u w:val="single"/>
        </w:rPr>
        <w:tab/>
      </w:r>
    </w:p>
    <w:p>
      <w:pPr>
        <w:pStyle w:val="ListParagraph"/>
        <w:numPr>
          <w:ilvl w:val="1"/>
          <w:numId w:val="6"/>
        </w:numPr>
        <w:tabs>
          <w:tab w:pos="651" w:val="left" w:leader="none"/>
        </w:tabs>
        <w:spacing w:line="300" w:lineRule="auto" w:before="80" w:after="0"/>
        <w:ind w:left="357" w:right="5589" w:firstLine="0"/>
        <w:jc w:val="left"/>
        <w:rPr>
          <w:sz w:val="20"/>
        </w:rPr>
      </w:pPr>
      <w:r>
        <w:rPr>
          <w:sz w:val="20"/>
        </w:rPr>
        <w:t>How much are the supply costs per hour (generators and external</w:t>
      </w:r>
      <w:r>
        <w:rPr>
          <w:spacing w:val="-2"/>
          <w:sz w:val="20"/>
        </w:rPr>
        <w:t> </w:t>
      </w:r>
      <w:r>
        <w:rPr>
          <w:sz w:val="20"/>
        </w:rPr>
        <w:t>system)?</w:t>
      </w:r>
    </w:p>
    <w:p>
      <w:pPr>
        <w:spacing w:after="0" w:line="300" w:lineRule="auto"/>
        <w:jc w:val="left"/>
        <w:rPr>
          <w:sz w:val="20"/>
        </w:rPr>
        <w:sectPr>
          <w:type w:val="continuous"/>
          <w:pgSz w:w="12240" w:h="15840"/>
          <w:pgMar w:top="1500" w:bottom="280" w:left="960" w:right="160"/>
        </w:sectPr>
      </w:pPr>
    </w:p>
    <w:p>
      <w:pPr>
        <w:pStyle w:val="BodyText"/>
        <w:tabs>
          <w:tab w:pos="1929" w:val="left" w:leader="none"/>
        </w:tabs>
        <w:spacing w:before="80"/>
        <w:ind w:left="357"/>
      </w:pPr>
      <w:r>
        <w:rPr/>
        <w:t>Coal</w:t>
      </w:r>
      <w:r>
        <w:rPr>
          <w:spacing w:val="-1"/>
        </w:rPr>
        <w:t> </w:t>
      </w:r>
      <w:r>
        <w:rPr>
          <w:w w:val="100"/>
          <w:u w:val="single"/>
        </w:rPr>
        <w:t> </w:t>
      </w:r>
      <w:r>
        <w:rPr>
          <w:u w:val="single"/>
        </w:rPr>
        <w:tab/>
      </w:r>
    </w:p>
    <w:p>
      <w:pPr>
        <w:pStyle w:val="BodyText"/>
        <w:tabs>
          <w:tab w:pos="2599" w:val="left" w:leader="none"/>
        </w:tabs>
        <w:spacing w:before="80"/>
        <w:ind w:left="80"/>
      </w:pPr>
      <w:r>
        <w:rPr/>
        <w:br w:type="column"/>
      </w:r>
      <w:r>
        <w:rPr/>
        <w:t>Natural gas </w:t>
      </w:r>
      <w:r>
        <w:rPr>
          <w:w w:val="100"/>
          <w:u w:val="single"/>
        </w:rPr>
        <w:t> </w:t>
      </w:r>
      <w:r>
        <w:rPr>
          <w:u w:val="single"/>
        </w:rPr>
        <w:tab/>
      </w:r>
    </w:p>
    <w:p>
      <w:pPr>
        <w:pStyle w:val="BodyText"/>
        <w:tabs>
          <w:tab w:pos="2778" w:val="left" w:leader="none"/>
        </w:tabs>
        <w:spacing w:before="80"/>
        <w:ind w:left="80"/>
      </w:pPr>
      <w:r>
        <w:rPr/>
        <w:br w:type="column"/>
      </w:r>
      <w:r>
        <w:rPr/>
        <w:t>Hydropower </w:t>
      </w:r>
      <w:r>
        <w:rPr>
          <w:w w:val="100"/>
          <w:u w:val="single"/>
        </w:rPr>
        <w:t> </w:t>
      </w:r>
      <w:r>
        <w:rPr>
          <w:u w:val="single"/>
        </w:rPr>
        <w:tab/>
      </w:r>
    </w:p>
    <w:p>
      <w:pPr>
        <w:pStyle w:val="BodyText"/>
        <w:tabs>
          <w:tab w:pos="2005" w:val="left" w:leader="none"/>
        </w:tabs>
        <w:spacing w:before="80"/>
        <w:ind w:left="78"/>
      </w:pPr>
      <w:r>
        <w:rPr/>
        <w:br w:type="column"/>
      </w:r>
      <w:r>
        <w:rPr/>
        <w:t>Wind</w:t>
      </w:r>
      <w:r>
        <w:rPr>
          <w:spacing w:val="-1"/>
        </w:rPr>
        <w:t> </w:t>
      </w:r>
      <w:r>
        <w:rPr>
          <w:w w:val="100"/>
          <w:u w:val="single"/>
        </w:rPr>
        <w:t> </w:t>
      </w:r>
      <w:r>
        <w:rPr>
          <w:u w:val="single"/>
        </w:rPr>
        <w:tab/>
      </w:r>
    </w:p>
    <w:p>
      <w:pPr>
        <w:spacing w:after="0"/>
        <w:sectPr>
          <w:type w:val="continuous"/>
          <w:pgSz w:w="12240" w:h="15840"/>
          <w:pgMar w:top="1500" w:bottom="280" w:left="960" w:right="160"/>
          <w:cols w:num="4" w:equalWidth="0">
            <w:col w:w="1930" w:space="40"/>
            <w:col w:w="2600" w:space="39"/>
            <w:col w:w="2779" w:space="39"/>
            <w:col w:w="3693"/>
          </w:cols>
        </w:sectPr>
      </w:pPr>
    </w:p>
    <w:p>
      <w:pPr>
        <w:pStyle w:val="BodyText"/>
        <w:tabs>
          <w:tab w:pos="5075" w:val="left" w:leader="none"/>
          <w:tab w:pos="8290" w:val="left" w:leader="none"/>
        </w:tabs>
        <w:spacing w:before="150"/>
        <w:ind w:left="3283"/>
      </w:pPr>
      <w:r>
        <w:rPr/>
        <w:pict>
          <v:group style="position:absolute;margin-left:54.599998pt;margin-top:8.183619pt;width:153.75pt;height:408.05pt;mso-position-horizontal-relative:page;mso-position-vertical-relative:paragraph;z-index:1984" coordorigin="1092,164" coordsize="3075,8161">
            <v:shape style="position:absolute;left:1092;top:7450;width:2229;height:874" type="#_x0000_t75" stroked="false">
              <v:imagedata r:id="rId22" o:title=""/>
            </v:shape>
            <v:shape style="position:absolute;left:1259;top:190;width:2880;height:7290" type="#_x0000_t202" filled="false" stroked="true" strokeweight="2.7pt" strokecolor="#0000ff">
              <v:textbox inset="0,0,0,0">
                <w:txbxContent>
                  <w:p>
                    <w:pPr>
                      <w:spacing w:line="300" w:lineRule="auto" w:before="75"/>
                      <w:ind w:left="75" w:right="146" w:firstLine="0"/>
                      <w:jc w:val="left"/>
                      <w:rPr>
                        <w:sz w:val="20"/>
                      </w:rPr>
                    </w:pPr>
                    <w:r>
                      <w:rPr>
                        <w:sz w:val="20"/>
                      </w:rPr>
                      <w:t>The applet simulates a system that is owned by a power utility company. The company provides power to three communities. It owns and operates five types of generators and the transmission lines that serve the communities.</w:t>
                    </w:r>
                  </w:p>
                  <w:p>
                    <w:pPr>
                      <w:spacing w:line="300" w:lineRule="auto" w:before="0"/>
                      <w:ind w:left="75" w:right="173" w:firstLine="0"/>
                      <w:jc w:val="left"/>
                      <w:rPr>
                        <w:sz w:val="20"/>
                      </w:rPr>
                    </w:pPr>
                    <w:r>
                      <w:rPr>
                        <w:sz w:val="20"/>
                      </w:rPr>
                      <w:t>Within this system, it is usually possible for the utility company to supply </w:t>
                    </w:r>
                    <w:r>
                      <w:rPr>
                        <w:spacing w:val="-4"/>
                        <w:sz w:val="20"/>
                      </w:rPr>
                      <w:t>all </w:t>
                    </w:r>
                    <w:r>
                      <w:rPr>
                        <w:sz w:val="20"/>
                      </w:rPr>
                      <w:t>of the load demand using the local</w:t>
                    </w:r>
                    <w:r>
                      <w:rPr>
                        <w:spacing w:val="-2"/>
                        <w:sz w:val="20"/>
                      </w:rPr>
                      <w:t> </w:t>
                    </w:r>
                    <w:r>
                      <w:rPr>
                        <w:sz w:val="20"/>
                      </w:rPr>
                      <w:t>generators.</w:t>
                    </w:r>
                  </w:p>
                  <w:p>
                    <w:pPr>
                      <w:spacing w:line="300" w:lineRule="auto" w:before="80"/>
                      <w:ind w:left="75" w:right="91" w:firstLine="0"/>
                      <w:jc w:val="left"/>
                      <w:rPr>
                        <w:sz w:val="20"/>
                      </w:rPr>
                    </w:pPr>
                    <w:r>
                      <w:rPr>
                        <w:sz w:val="20"/>
                      </w:rPr>
                      <w:t>However, there could be many reasons why this is</w:t>
                    </w:r>
                    <w:r>
                      <w:rPr>
                        <w:spacing w:val="-16"/>
                        <w:sz w:val="20"/>
                      </w:rPr>
                      <w:t> </w:t>
                    </w:r>
                    <w:r>
                      <w:rPr>
                        <w:sz w:val="20"/>
                      </w:rPr>
                      <w:t>not possible or most profitable, and then electricity is purchased from or sold to the external</w:t>
                    </w:r>
                    <w:r>
                      <w:rPr>
                        <w:spacing w:val="-5"/>
                        <w:sz w:val="20"/>
                      </w:rPr>
                      <w:t> </w:t>
                    </w:r>
                    <w:r>
                      <w:rPr>
                        <w:sz w:val="20"/>
                      </w:rPr>
                      <w:t>system.</w:t>
                    </w:r>
                  </w:p>
                </w:txbxContent>
              </v:textbox>
              <v:stroke linestyle="thinThick" dashstyle="solid"/>
              <w10:wrap type="none"/>
            </v:shape>
            <w10:wrap type="none"/>
          </v:group>
        </w:pict>
      </w:r>
      <w:r>
        <w:rPr/>
        <w:t>Nuclear</w:t>
      </w:r>
      <w:r>
        <w:rPr>
          <w:u w:val="single"/>
        </w:rPr>
        <w:t> </w:t>
        <w:tab/>
      </w:r>
      <w:r>
        <w:rPr/>
        <w:t>External system</w:t>
      </w:r>
      <w:r>
        <w:rPr>
          <w:spacing w:val="-10"/>
        </w:rPr>
        <w:t> </w:t>
      </w:r>
      <w:r>
        <w:rPr/>
        <w:t>total</w:t>
      </w:r>
      <w:r>
        <w:rPr>
          <w:spacing w:val="-1"/>
        </w:rPr>
        <w:t> </w:t>
      </w:r>
      <w:r>
        <w:rPr>
          <w:w w:val="100"/>
          <w:u w:val="single"/>
        </w:rPr>
        <w:t> </w:t>
      </w:r>
      <w:r>
        <w:rPr>
          <w:u w:val="single"/>
        </w:rPr>
        <w:tab/>
      </w:r>
    </w:p>
    <w:p>
      <w:pPr>
        <w:pStyle w:val="ListParagraph"/>
        <w:numPr>
          <w:ilvl w:val="1"/>
          <w:numId w:val="6"/>
        </w:numPr>
        <w:tabs>
          <w:tab w:pos="3574" w:val="left" w:leader="none"/>
        </w:tabs>
        <w:spacing w:line="240" w:lineRule="auto" w:before="150" w:after="0"/>
        <w:ind w:left="3573" w:right="0" w:hanging="290"/>
        <w:jc w:val="left"/>
        <w:rPr>
          <w:sz w:val="20"/>
        </w:rPr>
      </w:pPr>
      <w:r>
        <w:rPr>
          <w:sz w:val="20"/>
        </w:rPr>
        <w:t>What is the cost for </w:t>
      </w:r>
      <w:r>
        <w:rPr>
          <w:b/>
          <w:sz w:val="20"/>
        </w:rPr>
        <w:t>Transmission and</w:t>
      </w:r>
      <w:r>
        <w:rPr>
          <w:b/>
          <w:spacing w:val="-7"/>
          <w:sz w:val="20"/>
        </w:rPr>
        <w:t> </w:t>
      </w:r>
      <w:r>
        <w:rPr>
          <w:b/>
          <w:sz w:val="20"/>
        </w:rPr>
        <w:t>Distribution</w:t>
      </w:r>
      <w:r>
        <w:rPr>
          <w:sz w:val="20"/>
        </w:rPr>
        <w:t>?</w:t>
      </w:r>
    </w:p>
    <w:p>
      <w:pPr>
        <w:pStyle w:val="BodyText"/>
        <w:spacing w:before="1"/>
        <w:rPr>
          <w:sz w:val="19"/>
        </w:rPr>
      </w:pPr>
      <w:r>
        <w:rPr/>
        <w:pict>
          <v:line style="position:absolute;mso-position-horizontal-relative:page;mso-position-vertical-relative:paragraph;z-index:-136;mso-wrap-distance-left:0;mso-wrap-distance-right:0" from="212.159973pt,15.758889pt" to="306.229273pt,15.758889pt" stroked="true" strokeweight=".909628pt" strokecolor="#000000">
            <v:stroke dashstyle="solid"/>
            <w10:wrap type="topAndBottom"/>
          </v:line>
        </w:pict>
      </w:r>
    </w:p>
    <w:p>
      <w:pPr>
        <w:pStyle w:val="ListParagraph"/>
        <w:numPr>
          <w:ilvl w:val="1"/>
          <w:numId w:val="6"/>
        </w:numPr>
        <w:tabs>
          <w:tab w:pos="3574" w:val="left" w:leader="none"/>
          <w:tab w:pos="9765" w:val="left" w:leader="none"/>
        </w:tabs>
        <w:spacing w:line="300" w:lineRule="auto" w:before="144" w:after="0"/>
        <w:ind w:left="3283" w:right="1190" w:firstLine="0"/>
        <w:jc w:val="both"/>
        <w:rPr>
          <w:sz w:val="20"/>
        </w:rPr>
      </w:pPr>
      <w:r>
        <w:rPr>
          <w:sz w:val="20"/>
        </w:rPr>
        <w:t>What are the producer’s total costs? That is, how much per hour is the producer spending altogether (including the external system costs) to provide power to these three</w:t>
      </w:r>
      <w:r>
        <w:rPr>
          <w:spacing w:val="-17"/>
          <w:sz w:val="20"/>
        </w:rPr>
        <w:t> </w:t>
      </w:r>
      <w:r>
        <w:rPr>
          <w:sz w:val="20"/>
        </w:rPr>
        <w:t>locations?  </w:t>
      </w:r>
      <w:r>
        <w:rPr>
          <w:w w:val="100"/>
          <w:sz w:val="20"/>
          <w:u w:val="single"/>
        </w:rPr>
        <w:t> </w:t>
      </w:r>
      <w:r>
        <w:rPr>
          <w:sz w:val="20"/>
          <w:u w:val="single"/>
        </w:rPr>
        <w:tab/>
      </w:r>
    </w:p>
    <w:p>
      <w:pPr>
        <w:pStyle w:val="ListParagraph"/>
        <w:numPr>
          <w:ilvl w:val="1"/>
          <w:numId w:val="6"/>
        </w:numPr>
        <w:tabs>
          <w:tab w:pos="3576" w:val="left" w:leader="none"/>
        </w:tabs>
        <w:spacing w:line="240" w:lineRule="auto" w:before="79" w:after="0"/>
        <w:ind w:left="3575" w:right="0" w:hanging="292"/>
        <w:jc w:val="both"/>
        <w:rPr>
          <w:sz w:val="20"/>
        </w:rPr>
      </w:pPr>
      <w:r>
        <w:rPr>
          <w:sz w:val="20"/>
        </w:rPr>
        <w:t>Are the power provider’s costs more or less than the payments</w:t>
      </w:r>
      <w:r>
        <w:rPr>
          <w:spacing w:val="-15"/>
          <w:sz w:val="20"/>
        </w:rPr>
        <w:t> </w:t>
      </w:r>
      <w:r>
        <w:rPr>
          <w:sz w:val="20"/>
        </w:rPr>
        <w:t>from</w:t>
      </w:r>
    </w:p>
    <w:p>
      <w:pPr>
        <w:spacing w:after="0" w:line="240" w:lineRule="auto"/>
        <w:jc w:val="both"/>
        <w:rPr>
          <w:sz w:val="20"/>
        </w:rPr>
        <w:sectPr>
          <w:type w:val="continuous"/>
          <w:pgSz w:w="12240" w:h="15840"/>
          <w:pgMar w:top="1500" w:bottom="280" w:left="960" w:right="160"/>
        </w:sectPr>
      </w:pPr>
    </w:p>
    <w:p>
      <w:pPr>
        <w:pStyle w:val="BodyText"/>
        <w:tabs>
          <w:tab w:pos="5055" w:val="left" w:leader="none"/>
          <w:tab w:pos="6157" w:val="left" w:leader="none"/>
        </w:tabs>
        <w:spacing w:line="300" w:lineRule="auto" w:before="69"/>
        <w:ind w:left="3283"/>
      </w:pPr>
      <w:r>
        <w:rPr/>
        <w:t>the</w:t>
      </w:r>
      <w:r>
        <w:rPr>
          <w:spacing w:val="-4"/>
        </w:rPr>
        <w:t> </w:t>
      </w:r>
      <w:r>
        <w:rPr/>
        <w:t>communities?  </w:t>
      </w:r>
      <w:r>
        <w:rPr>
          <w:w w:val="100"/>
          <w:u w:val="single"/>
        </w:rPr>
        <w:t> </w:t>
      </w:r>
      <w:r>
        <w:rPr>
          <w:u w:val="single"/>
        </w:rPr>
        <w:tab/>
      </w:r>
      <w:r>
        <w:rPr/>
        <w:t> loss?</w:t>
      </w:r>
      <w:r>
        <w:rPr>
          <w:spacing w:val="-1"/>
        </w:rPr>
        <w:t> </w:t>
      </w:r>
      <w:r>
        <w:rPr>
          <w:w w:val="100"/>
          <w:u w:val="single"/>
        </w:rPr>
        <w:t> </w:t>
      </w:r>
      <w:r>
        <w:rPr>
          <w:u w:val="single"/>
        </w:rPr>
        <w:tab/>
      </w:r>
    </w:p>
    <w:p>
      <w:pPr>
        <w:pStyle w:val="BodyText"/>
        <w:spacing w:before="69"/>
        <w:ind w:left="80"/>
      </w:pPr>
      <w:r>
        <w:rPr/>
        <w:br w:type="column"/>
      </w:r>
      <w:r>
        <w:rPr/>
        <w:t>How much is the provider’s profit or</w:t>
      </w:r>
    </w:p>
    <w:p>
      <w:pPr>
        <w:spacing w:after="0"/>
        <w:sectPr>
          <w:type w:val="continuous"/>
          <w:pgSz w:w="12240" w:h="15840"/>
          <w:pgMar w:top="1500" w:bottom="280" w:left="960" w:right="160"/>
          <w:cols w:num="2" w:equalWidth="0">
            <w:col w:w="6158" w:space="40"/>
            <w:col w:w="4922"/>
          </w:cols>
        </w:sectPr>
      </w:pPr>
    </w:p>
    <w:p>
      <w:pPr>
        <w:pStyle w:val="ListParagraph"/>
        <w:numPr>
          <w:ilvl w:val="1"/>
          <w:numId w:val="6"/>
        </w:numPr>
        <w:tabs>
          <w:tab w:pos="3574" w:val="left" w:leader="none"/>
        </w:tabs>
        <w:spacing w:line="240" w:lineRule="auto" w:before="81" w:after="0"/>
        <w:ind w:left="3573" w:right="0" w:hanging="290"/>
        <w:jc w:val="left"/>
        <w:rPr>
          <w:sz w:val="20"/>
        </w:rPr>
      </w:pPr>
      <w:r>
        <w:rPr>
          <w:sz w:val="20"/>
        </w:rPr>
        <w:t>What happens when you switch on the nuclear power</w:t>
      </w:r>
      <w:r>
        <w:rPr>
          <w:spacing w:val="-11"/>
          <w:sz w:val="20"/>
        </w:rPr>
        <w:t> </w:t>
      </w:r>
      <w:r>
        <w:rPr>
          <w:sz w:val="20"/>
        </w:rPr>
        <w:t>plant?</w:t>
      </w:r>
    </w:p>
    <w:p>
      <w:pPr>
        <w:pStyle w:val="BodyText"/>
        <w:spacing w:before="7"/>
        <w:rPr>
          <w:sz w:val="41"/>
        </w:rPr>
      </w:pPr>
    </w:p>
    <w:p>
      <w:pPr>
        <w:pStyle w:val="BodyText"/>
        <w:tabs>
          <w:tab w:pos="9052" w:val="left" w:leader="none"/>
        </w:tabs>
        <w:ind w:left="3283"/>
      </w:pPr>
      <w:r>
        <w:rPr/>
        <w:t>Now how much is the provider’s profit or</w:t>
      </w:r>
      <w:r>
        <w:rPr>
          <w:spacing w:val="-7"/>
        </w:rPr>
        <w:t> </w:t>
      </w:r>
      <w:r>
        <w:rPr/>
        <w:t>loss? </w:t>
      </w:r>
      <w:r>
        <w:rPr>
          <w:w w:val="100"/>
          <w:u w:val="single"/>
        </w:rPr>
        <w:t> </w:t>
      </w:r>
      <w:r>
        <w:rPr>
          <w:u w:val="single"/>
        </w:rPr>
        <w:tab/>
      </w:r>
    </w:p>
    <w:p>
      <w:pPr>
        <w:pStyle w:val="ListParagraph"/>
        <w:numPr>
          <w:ilvl w:val="1"/>
          <w:numId w:val="6"/>
        </w:numPr>
        <w:tabs>
          <w:tab w:pos="3664" w:val="left" w:leader="none"/>
        </w:tabs>
        <w:spacing w:line="240" w:lineRule="auto" w:before="150" w:after="0"/>
        <w:ind w:left="3663" w:right="0" w:hanging="380"/>
        <w:jc w:val="left"/>
        <w:rPr>
          <w:sz w:val="20"/>
        </w:rPr>
      </w:pPr>
      <w:r>
        <w:rPr>
          <w:sz w:val="20"/>
        </w:rPr>
        <w:t>What happens when you switch on the wind</w:t>
      </w:r>
      <w:r>
        <w:rPr>
          <w:spacing w:val="-5"/>
          <w:sz w:val="20"/>
        </w:rPr>
        <w:t> </w:t>
      </w:r>
      <w:r>
        <w:rPr>
          <w:sz w:val="20"/>
        </w:rPr>
        <w:t>farm?</w:t>
      </w:r>
    </w:p>
    <w:p>
      <w:pPr>
        <w:pStyle w:val="BodyText"/>
        <w:spacing w:before="6"/>
        <w:rPr>
          <w:sz w:val="41"/>
        </w:rPr>
      </w:pPr>
    </w:p>
    <w:p>
      <w:pPr>
        <w:pStyle w:val="BodyText"/>
        <w:tabs>
          <w:tab w:pos="8910" w:val="left" w:leader="none"/>
        </w:tabs>
        <w:ind w:left="3283"/>
      </w:pPr>
      <w:r>
        <w:rPr/>
        <w:t>How much is the provider’s profit or loss</w:t>
      </w:r>
      <w:r>
        <w:rPr>
          <w:spacing w:val="-8"/>
        </w:rPr>
        <w:t> </w:t>
      </w:r>
      <w:r>
        <w:rPr/>
        <w:t>now? </w:t>
      </w:r>
      <w:r>
        <w:rPr>
          <w:w w:val="100"/>
          <w:u w:val="single"/>
        </w:rPr>
        <w:t> </w:t>
      </w:r>
      <w:r>
        <w:rPr>
          <w:u w:val="single"/>
        </w:rPr>
        <w:tab/>
      </w:r>
    </w:p>
    <w:p>
      <w:pPr>
        <w:pStyle w:val="ListParagraph"/>
        <w:numPr>
          <w:ilvl w:val="1"/>
          <w:numId w:val="6"/>
        </w:numPr>
        <w:tabs>
          <w:tab w:pos="3633" w:val="left" w:leader="none"/>
          <w:tab w:pos="9884" w:val="left" w:leader="none"/>
        </w:tabs>
        <w:spacing w:line="300" w:lineRule="auto" w:before="150" w:after="0"/>
        <w:ind w:left="3283" w:right="1233" w:firstLine="0"/>
        <w:jc w:val="left"/>
        <w:rPr>
          <w:sz w:val="20"/>
        </w:rPr>
      </w:pPr>
      <w:r>
        <w:rPr>
          <w:sz w:val="20"/>
        </w:rPr>
        <w:t>Without changing the demand from the communities, maximize the provider’s profits.  How much is the provider’s</w:t>
      </w:r>
      <w:r>
        <w:rPr>
          <w:spacing w:val="-3"/>
          <w:sz w:val="20"/>
        </w:rPr>
        <w:t> </w:t>
      </w:r>
      <w:r>
        <w:rPr>
          <w:sz w:val="20"/>
        </w:rPr>
        <w:t>profit?</w:t>
      </w:r>
      <w:r>
        <w:rPr>
          <w:spacing w:val="-1"/>
          <w:sz w:val="20"/>
        </w:rPr>
        <w:t> </w:t>
      </w:r>
      <w:r>
        <w:rPr>
          <w:w w:val="100"/>
          <w:sz w:val="20"/>
          <w:u w:val="single"/>
        </w:rPr>
        <w:t> </w:t>
      </w:r>
      <w:r>
        <w:rPr>
          <w:sz w:val="20"/>
          <w:u w:val="single"/>
        </w:rPr>
        <w:tab/>
      </w:r>
    </w:p>
    <w:p>
      <w:pPr>
        <w:pStyle w:val="ListParagraph"/>
        <w:numPr>
          <w:ilvl w:val="1"/>
          <w:numId w:val="6"/>
        </w:numPr>
        <w:tabs>
          <w:tab w:pos="3664" w:val="left" w:leader="none"/>
        </w:tabs>
        <w:spacing w:line="240" w:lineRule="auto" w:before="80" w:after="0"/>
        <w:ind w:left="3663" w:right="0" w:hanging="380"/>
        <w:jc w:val="left"/>
        <w:rPr>
          <w:sz w:val="20"/>
        </w:rPr>
      </w:pPr>
      <w:r>
        <w:rPr/>
        <w:drawing>
          <wp:anchor distT="0" distB="0" distL="0" distR="0" allowOverlap="1" layoutInCell="1" locked="0" behindDoc="0" simplePos="0" relativeHeight="1936">
            <wp:simplePos x="0" y="0"/>
            <wp:positionH relativeFrom="page">
              <wp:posOffset>5143500</wp:posOffset>
            </wp:positionH>
            <wp:positionV relativeFrom="paragraph">
              <wp:posOffset>436215</wp:posOffset>
            </wp:positionV>
            <wp:extent cx="2047229" cy="387232"/>
            <wp:effectExtent l="0" t="0" r="0" b="0"/>
            <wp:wrapNone/>
            <wp:docPr id="31" name="image5.jpeg" descr=""/>
            <wp:cNvGraphicFramePr>
              <a:graphicFrameLocks noChangeAspect="1"/>
            </wp:cNvGraphicFramePr>
            <a:graphic>
              <a:graphicData uri="http://schemas.openxmlformats.org/drawingml/2006/picture">
                <pic:pic>
                  <pic:nvPicPr>
                    <pic:cNvPr id="32" name="image5.jpeg"/>
                    <pic:cNvPicPr/>
                  </pic:nvPicPr>
                  <pic:blipFill>
                    <a:blip r:embed="rId23" cstate="print"/>
                    <a:stretch>
                      <a:fillRect/>
                    </a:stretch>
                  </pic:blipFill>
                  <pic:spPr>
                    <a:xfrm>
                      <a:off x="0" y="0"/>
                      <a:ext cx="2047229" cy="387232"/>
                    </a:xfrm>
                    <a:prstGeom prst="rect">
                      <a:avLst/>
                    </a:prstGeom>
                  </pic:spPr>
                </pic:pic>
              </a:graphicData>
            </a:graphic>
          </wp:anchor>
        </w:drawing>
      </w:r>
      <w:r>
        <w:rPr>
          <w:sz w:val="20"/>
        </w:rPr>
        <w:t>What did you do to maximize the</w:t>
      </w:r>
      <w:r>
        <w:rPr>
          <w:spacing w:val="-21"/>
          <w:sz w:val="20"/>
        </w:rPr>
        <w:t> </w:t>
      </w:r>
      <w:r>
        <w:rPr>
          <w:sz w:val="20"/>
        </w:rPr>
        <w:t>profits?</w:t>
      </w:r>
    </w:p>
    <w:p>
      <w:pPr>
        <w:pStyle w:val="BodyText"/>
        <w:rPr>
          <w:sz w:val="28"/>
        </w:rPr>
      </w:pPr>
    </w:p>
    <w:p>
      <w:pPr>
        <w:pStyle w:val="BodyText"/>
        <w:spacing w:before="11"/>
        <w:rPr>
          <w:sz w:val="21"/>
        </w:rPr>
      </w:pPr>
    </w:p>
    <w:p>
      <w:pPr>
        <w:pStyle w:val="BodyText"/>
        <w:spacing w:before="1"/>
        <w:ind w:right="501"/>
        <w:jc w:val="right"/>
        <w:rPr>
          <w:rFonts w:ascii="Times New Roman"/>
        </w:rPr>
      </w:pPr>
      <w:r>
        <w:rPr>
          <w:rFonts w:ascii="Times New Roman"/>
          <w:w w:val="100"/>
        </w:rPr>
        <w:t>9</w:t>
      </w:r>
    </w:p>
    <w:p>
      <w:pPr>
        <w:spacing w:after="0"/>
        <w:jc w:val="right"/>
        <w:rPr>
          <w:rFonts w:ascii="Times New Roman"/>
        </w:rPr>
        <w:sectPr>
          <w:type w:val="continuous"/>
          <w:pgSz w:w="12240" w:h="15840"/>
          <w:pgMar w:top="1500" w:bottom="280" w:left="960" w:right="160"/>
        </w:sectPr>
      </w:pPr>
    </w:p>
    <w:p>
      <w:pPr>
        <w:pStyle w:val="BodyText"/>
        <w:spacing w:before="3"/>
        <w:rPr>
          <w:rFonts w:ascii="Times New Roman"/>
          <w:sz w:val="22"/>
        </w:rPr>
      </w:pPr>
    </w:p>
    <w:p>
      <w:pPr>
        <w:spacing w:before="0"/>
        <w:ind w:left="537" w:right="0" w:firstLine="0"/>
        <w:jc w:val="left"/>
        <w:rPr>
          <w:sz w:val="16"/>
        </w:rPr>
      </w:pPr>
      <w:r>
        <w:rPr>
          <w:color w:val="0065FF"/>
          <w:sz w:val="16"/>
        </w:rPr>
        <w:t>Generation and Delivery</w:t>
      </w:r>
    </w:p>
    <w:p>
      <w:pPr>
        <w:pStyle w:val="Heading1"/>
      </w:pPr>
      <w:r>
        <w:rPr>
          <w:b w:val="0"/>
        </w:rPr>
        <w:br w:type="column"/>
      </w:r>
      <w:r>
        <w:rPr>
          <w:color w:val="0000FF"/>
        </w:rPr>
        <w:t>Power Economics and Emissions</w:t>
      </w:r>
    </w:p>
    <w:p>
      <w:pPr>
        <w:pStyle w:val="BodyText"/>
        <w:spacing w:line="231" w:lineRule="exact"/>
        <w:ind w:left="6567"/>
      </w:pPr>
      <w:r>
        <w:rPr/>
        <w:pict>
          <v:group style="position:absolute;margin-left:72pt;margin-top:1.956717pt;width:121.45pt;height:85.5pt;mso-position-horizontal-relative:page;mso-position-vertical-relative:paragraph;z-index:-40000" coordorigin="1440,39" coordsize="2429,1710">
            <v:shape style="position:absolute;left:1440;top:39;width:2429;height:1710" type="#_x0000_t75" stroked="false">
              <v:imagedata r:id="rId8" o:title=""/>
            </v:shape>
            <v:shape style="position:absolute;left:1440;top:39;width:2429;height:1710" type="#_x0000_t202" filled="false" stroked="false">
              <v:textbox inset="0,0,0,0">
                <w:txbxContent>
                  <w:p>
                    <w:pPr>
                      <w:spacing w:line="240" w:lineRule="auto" w:before="6"/>
                      <w:rPr>
                        <w:sz w:val="34"/>
                      </w:rPr>
                    </w:pPr>
                  </w:p>
                  <w:p>
                    <w:pPr>
                      <w:spacing w:before="1"/>
                      <w:ind w:left="693" w:right="412" w:hanging="262"/>
                      <w:jc w:val="left"/>
                      <w:rPr>
                        <w:sz w:val="24"/>
                      </w:rPr>
                    </w:pPr>
                    <w:r>
                      <w:rPr>
                        <w:color w:val="0000FF"/>
                        <w:sz w:val="24"/>
                      </w:rPr>
                      <w:t>Comments for Teachers</w:t>
                    </w:r>
                  </w:p>
                </w:txbxContent>
              </v:textbox>
              <w10:wrap type="none"/>
            </v:shape>
            <w10:wrap type="none"/>
          </v:group>
        </w:pict>
      </w:r>
      <w:r>
        <w:rPr>
          <w:color w:val="0000FF"/>
        </w:rPr>
        <w:t>Lesson 4b</w:t>
      </w:r>
    </w:p>
    <w:p>
      <w:pPr>
        <w:pStyle w:val="BodyText"/>
        <w:spacing w:before="8"/>
        <w:rPr>
          <w:sz w:val="32"/>
        </w:rPr>
      </w:pPr>
    </w:p>
    <w:p>
      <w:pPr>
        <w:pStyle w:val="BodyText"/>
        <w:spacing w:line="300" w:lineRule="auto"/>
        <w:ind w:left="537" w:right="1245"/>
      </w:pPr>
      <w:r>
        <w:rPr/>
        <w:t>The applet at </w:t>
      </w:r>
      <w:hyperlink r:id="rId10">
        <w:r>
          <w:rPr>
            <w:color w:val="0065FF"/>
            <w:u w:val="single" w:color="0065FF"/>
          </w:rPr>
          <w:t>http://tcipg.mste.illinois.edu/applet/eco</w:t>
        </w:r>
        <w:r>
          <w:rPr>
            <w:color w:val="0065FF"/>
          </w:rPr>
          <w:t> </w:t>
        </w:r>
      </w:hyperlink>
      <w:r>
        <w:rPr/>
        <w:t>is an example of a vertically integrated electric power system. The generators and the</w:t>
      </w:r>
    </w:p>
    <w:p>
      <w:pPr>
        <w:pStyle w:val="BodyText"/>
        <w:spacing w:before="1"/>
        <w:ind w:left="4330"/>
      </w:pPr>
      <w:r>
        <w:rPr/>
        <w:t>users are connected by the</w:t>
      </w:r>
    </w:p>
    <w:p>
      <w:pPr>
        <w:spacing w:after="0"/>
        <w:sectPr>
          <w:footerReference w:type="even" r:id="rId52"/>
          <w:footerReference w:type="default" r:id="rId53"/>
          <w:pgSz w:w="12240" w:h="15840"/>
          <w:pgMar w:footer="675" w:header="0" w:top="700" w:bottom="860" w:left="960" w:right="160"/>
          <w:pgNumType w:start="10"/>
          <w:cols w:num="2" w:equalWidth="0">
            <w:col w:w="2366" w:space="154"/>
            <w:col w:w="8600"/>
          </w:cols>
        </w:sectPr>
      </w:pPr>
    </w:p>
    <w:p>
      <w:pPr>
        <w:spacing w:before="44"/>
        <w:ind w:left="1540" w:right="0" w:firstLine="0"/>
        <w:jc w:val="left"/>
        <w:rPr>
          <w:b/>
          <w:sz w:val="20"/>
        </w:rPr>
      </w:pPr>
      <w:r>
        <w:rPr>
          <w:b/>
          <w:sz w:val="20"/>
        </w:rPr>
        <w:t>Power Generation, Transmission, and Distribution</w:t>
      </w:r>
    </w:p>
    <w:p>
      <w:pPr>
        <w:pStyle w:val="BodyText"/>
        <w:ind w:left="480" w:right="-58"/>
      </w:pPr>
      <w:r>
        <w:rPr/>
        <w:drawing>
          <wp:inline distT="0" distB="0" distL="0" distR="0">
            <wp:extent cx="4002447" cy="1406842"/>
            <wp:effectExtent l="0" t="0" r="0" b="0"/>
            <wp:docPr id="37" name="image23.png" descr=""/>
            <wp:cNvGraphicFramePr>
              <a:graphicFrameLocks noChangeAspect="1"/>
            </wp:cNvGraphicFramePr>
            <a:graphic>
              <a:graphicData uri="http://schemas.openxmlformats.org/drawingml/2006/picture">
                <pic:pic>
                  <pic:nvPicPr>
                    <pic:cNvPr id="38" name="image23.png"/>
                    <pic:cNvPicPr/>
                  </pic:nvPicPr>
                  <pic:blipFill>
                    <a:blip r:embed="rId54" cstate="print"/>
                    <a:stretch>
                      <a:fillRect/>
                    </a:stretch>
                  </pic:blipFill>
                  <pic:spPr>
                    <a:xfrm>
                      <a:off x="0" y="0"/>
                      <a:ext cx="4002447" cy="1406842"/>
                    </a:xfrm>
                    <a:prstGeom prst="rect">
                      <a:avLst/>
                    </a:prstGeom>
                  </pic:spPr>
                </pic:pic>
              </a:graphicData>
            </a:graphic>
          </wp:inline>
        </w:drawing>
      </w:r>
      <w:r>
        <w:rPr/>
      </w:r>
    </w:p>
    <w:p>
      <w:pPr>
        <w:spacing w:before="71"/>
        <w:ind w:left="3865" w:right="0" w:firstLine="0"/>
        <w:jc w:val="left"/>
        <w:rPr>
          <w:sz w:val="14"/>
        </w:rPr>
      </w:pPr>
      <w:r>
        <w:rPr>
          <w:sz w:val="14"/>
        </w:rPr>
        <w:t>Source: Energy Information Administration</w:t>
      </w:r>
    </w:p>
    <w:p>
      <w:pPr>
        <w:pStyle w:val="BodyText"/>
        <w:spacing w:line="300" w:lineRule="auto" w:before="52"/>
        <w:ind w:left="537" w:right="51"/>
      </w:pPr>
      <w:r>
        <w:rPr/>
        <w:t>interconnected system. Using the applet is like operating the dispatch center, and the external system in the applet represents connections to the interconnected system.</w:t>
      </w:r>
    </w:p>
    <w:p>
      <w:pPr>
        <w:pStyle w:val="BodyText"/>
        <w:spacing w:line="300" w:lineRule="auto" w:before="60"/>
        <w:ind w:left="537" w:right="75"/>
      </w:pPr>
      <w:r>
        <w:rPr/>
        <w:t>Today nearly all power utilities in the United States belong to one of three major power grid networks, the Eastern Interconnected</w:t>
      </w:r>
    </w:p>
    <w:p>
      <w:pPr>
        <w:pStyle w:val="BodyText"/>
        <w:spacing w:line="300" w:lineRule="auto" w:before="69"/>
        <w:ind w:left="38" w:right="1323"/>
      </w:pPr>
      <w:r>
        <w:rPr/>
        <w:br w:type="column"/>
      </w:r>
      <w:r>
        <w:rPr/>
        <w:t>transmission and distribution network. Dispatch centers communicate with the generators and are also authorized to buy and sell electricity to others within the</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19"/>
        </w:rPr>
      </w:pPr>
    </w:p>
    <w:p>
      <w:pPr>
        <w:spacing w:before="0"/>
        <w:ind w:left="108" w:right="0" w:firstLine="0"/>
        <w:jc w:val="left"/>
        <w:rPr>
          <w:sz w:val="14"/>
        </w:rPr>
      </w:pPr>
      <w:r>
        <w:rPr/>
        <w:pict>
          <v:group style="position:absolute;margin-left:392.505005pt;margin-top:-112.360641pt;width:182.5pt;height:111.75pt;mso-position-horizontal-relative:page;mso-position-vertical-relative:paragraph;z-index:2176" coordorigin="7850,-2247" coordsize="3650,2235">
            <v:shape style="position:absolute;left:7864;top:-2233;width:3624;height:2206" type="#_x0000_t75" stroked="false">
              <v:imagedata r:id="rId55" o:title=""/>
            </v:shape>
            <v:rect style="position:absolute;left:7857;top:-2240;width:3635;height:2220" filled="false" stroked="true" strokeweight=".75pt" strokecolor="#69a37f">
              <v:stroke dashstyle="solid"/>
            </v:rect>
            <w10:wrap type="none"/>
          </v:group>
        </w:pict>
      </w:r>
      <w:r>
        <w:rPr>
          <w:sz w:val="14"/>
        </w:rPr>
        <w:t>Transmission in the Contiguous United States</w:t>
      </w:r>
    </w:p>
    <w:p>
      <w:pPr>
        <w:spacing w:after="0"/>
        <w:jc w:val="left"/>
        <w:rPr>
          <w:sz w:val="14"/>
        </w:rPr>
        <w:sectPr>
          <w:type w:val="continuous"/>
          <w:pgSz w:w="12240" w:h="15840"/>
          <w:pgMar w:top="1500" w:bottom="280" w:left="960" w:right="160"/>
          <w:cols w:num="2" w:equalWidth="0">
            <w:col w:w="6779" w:space="40"/>
            <w:col w:w="4301"/>
          </w:cols>
        </w:sectPr>
      </w:pPr>
    </w:p>
    <w:p>
      <w:pPr>
        <w:pStyle w:val="BodyText"/>
        <w:spacing w:line="300" w:lineRule="auto"/>
        <w:ind w:left="537" w:right="1163"/>
      </w:pPr>
      <w:r>
        <w:rPr/>
        <w:pict>
          <v:group style="position:absolute;margin-left:72pt;margin-top:642.700012pt;width:483.8pt;height:124.95pt;mso-position-horizontal-relative:page;mso-position-vertical-relative:page;z-index:-39976" coordorigin="1440,12854" coordsize="9676,2499">
            <v:shape style="position:absolute;left:10242;top:14479;width:873;height:873" type="#_x0000_t75" stroked="false">
              <v:imagedata r:id="rId45" o:title=""/>
            </v:shape>
            <v:shape style="position:absolute;left:9315;top:14479;width:875;height:874" type="#_x0000_t75" stroked="false">
              <v:imagedata r:id="rId46" o:title=""/>
            </v:shape>
            <v:line style="position:absolute" from="1440,14488" to="10800,14488" stroked="true" strokeweight=".8pt" strokecolor="#0066ff">
              <v:stroke dashstyle="solid"/>
            </v:line>
            <v:line style="position:absolute" from="1447,13424" to="1447,14480" stroked="true" strokeweight=".72pt" strokecolor="#0066ff">
              <v:stroke dashstyle="solid"/>
            </v:line>
            <v:line style="position:absolute" from="1440,13417" to="10800,13417" stroked="true" strokeweight=".7pt" strokecolor="#0066ff">
              <v:stroke dashstyle="solid"/>
            </v:line>
            <v:line style="position:absolute" from="10792,13424" to="10792,14480" stroked="true" strokeweight=".78pt" strokecolor="#0066ff">
              <v:stroke dashstyle="solid"/>
            </v:line>
            <v:line style="position:absolute" from="1440,13410" to="4244,13410" stroked="true" strokeweight=".8pt" strokecolor="#0066ff">
              <v:stroke dashstyle="solid"/>
            </v:line>
            <v:line style="position:absolute" from="1447,12870" to="1447,13402" stroked="true" strokeweight=".72pt" strokecolor="#0066ff">
              <v:stroke dashstyle="solid"/>
            </v:line>
            <v:line style="position:absolute" from="1440,12862" to="4244,12862" stroked="true" strokeweight=".8pt" strokecolor="#0066ff">
              <v:stroke dashstyle="solid"/>
            </v:line>
            <v:line style="position:absolute" from="4237,12870" to="4237,13402" stroked="true" strokeweight=".78pt" strokecolor="#0066ff">
              <v:stroke dashstyle="solid"/>
            </v:line>
            <w10:wrap type="none"/>
          </v:group>
        </w:pict>
      </w:r>
      <w:r>
        <w:rPr/>
        <w:drawing>
          <wp:anchor distT="0" distB="0" distL="0" distR="0" allowOverlap="1" layoutInCell="1" locked="0" behindDoc="0" simplePos="0" relativeHeight="2152">
            <wp:simplePos x="0" y="0"/>
            <wp:positionH relativeFrom="page">
              <wp:posOffset>540258</wp:posOffset>
            </wp:positionH>
            <wp:positionV relativeFrom="page">
              <wp:posOffset>9261347</wp:posOffset>
            </wp:positionV>
            <wp:extent cx="2047229" cy="387232"/>
            <wp:effectExtent l="0" t="0" r="0" b="0"/>
            <wp:wrapNone/>
            <wp:docPr id="39" name="image5.jpeg" descr=""/>
            <wp:cNvGraphicFramePr>
              <a:graphicFrameLocks noChangeAspect="1"/>
            </wp:cNvGraphicFramePr>
            <a:graphic>
              <a:graphicData uri="http://schemas.openxmlformats.org/drawingml/2006/picture">
                <pic:pic>
                  <pic:nvPicPr>
                    <pic:cNvPr id="40" name="image5.jpeg"/>
                    <pic:cNvPicPr/>
                  </pic:nvPicPr>
                  <pic:blipFill>
                    <a:blip r:embed="rId23" cstate="print"/>
                    <a:stretch>
                      <a:fillRect/>
                    </a:stretch>
                  </pic:blipFill>
                  <pic:spPr>
                    <a:xfrm>
                      <a:off x="0" y="0"/>
                      <a:ext cx="2047229" cy="387232"/>
                    </a:xfrm>
                    <a:prstGeom prst="rect">
                      <a:avLst/>
                    </a:prstGeom>
                  </pic:spPr>
                </pic:pic>
              </a:graphicData>
            </a:graphic>
          </wp:anchor>
        </w:drawing>
      </w:r>
      <w:r>
        <w:rPr/>
        <w:t>System, the Western Interconnected System or the Texas Interconnected System. Regional entities within each interconnected system help power utilities coordinate their supplies and buy and sell from each other.</w:t>
      </w:r>
    </w:p>
    <w:p>
      <w:pPr>
        <w:pStyle w:val="BodyText"/>
        <w:spacing w:line="300" w:lineRule="auto" w:before="59"/>
        <w:ind w:left="537" w:right="1230"/>
      </w:pPr>
      <w:r>
        <w:rPr/>
        <w:t>Electricity travels at near the speed of light through the “path of least resistance.” Its flow can only be controlled by opening and closing switches. Currently, there is no large scale storage of electricity. It must be produced as it is consumed. So power producers need to respond to the varying demand of their customers 24 hours a day.</w:t>
      </w:r>
    </w:p>
    <w:p>
      <w:pPr>
        <w:pStyle w:val="BodyText"/>
        <w:spacing w:line="300" w:lineRule="auto" w:before="60"/>
        <w:ind w:left="537" w:right="1194"/>
      </w:pPr>
      <w:r>
        <w:rPr/>
        <w:t>As demand for electricity increased, local utility systems realized there were economic advantages and increased reliability with interconnection. The system we call the power grid grew out of these needs over several years. Regional Transmission Organizations (RTO’s), Independent System Operators (ISO’s), and local control area operators all work to keep the generation and transmission of electricity reliable and economical.</w:t>
      </w:r>
    </w:p>
    <w:p>
      <w:pPr>
        <w:pStyle w:val="BodyText"/>
        <w:spacing w:line="300" w:lineRule="auto" w:before="60"/>
        <w:ind w:left="537" w:right="1230"/>
      </w:pPr>
      <w:r>
        <w:rPr/>
        <w:t>The North American Electric Reliability Corporation (NERC) was founded in 1968 by the electric utility industry. It is an independent not-for-profit organization that works with utilities in Canada,</w:t>
      </w:r>
    </w:p>
    <w:p>
      <w:pPr>
        <w:pStyle w:val="BodyText"/>
        <w:spacing w:line="300" w:lineRule="auto" w:before="1"/>
        <w:ind w:left="3342" w:right="1603"/>
      </w:pPr>
      <w:r>
        <w:rPr/>
        <w:pict>
          <v:shape style="position:absolute;margin-left:72.720001pt;margin-top:41.016285pt;width:466.5pt;height:52.6pt;mso-position-horizontal-relative:page;mso-position-vertical-relative:paragraph;z-index:8;mso-wrap-distance-left:0;mso-wrap-distance-right:0" type="#_x0000_t202" filled="false" stroked="false">
            <v:textbox inset="0,0,0,0">
              <w:txbxContent>
                <w:p>
                  <w:pPr>
                    <w:numPr>
                      <w:ilvl w:val="0"/>
                      <w:numId w:val="8"/>
                    </w:numPr>
                    <w:tabs>
                      <w:tab w:pos="205" w:val="left" w:leader="none"/>
                    </w:tabs>
                    <w:spacing w:before="54"/>
                    <w:ind w:left="777" w:right="0" w:hanging="720"/>
                    <w:jc w:val="left"/>
                    <w:rPr>
                      <w:sz w:val="18"/>
                    </w:rPr>
                  </w:pPr>
                  <w:r>
                    <w:rPr>
                      <w:sz w:val="18"/>
                    </w:rPr>
                    <w:t>North American Electric Reliability Corporation</w:t>
                  </w:r>
                  <w:r>
                    <w:rPr>
                      <w:color w:val="0065FF"/>
                      <w:spacing w:val="-7"/>
                      <w:sz w:val="18"/>
                    </w:rPr>
                    <w:t> </w:t>
                  </w:r>
                  <w:hyperlink r:id="rId56">
                    <w:r>
                      <w:rPr>
                        <w:color w:val="0065FF"/>
                        <w:sz w:val="18"/>
                        <w:u w:val="single" w:color="0065FF"/>
                      </w:rPr>
                      <w:t>http://www.nerc.com/</w:t>
                    </w:r>
                  </w:hyperlink>
                </w:p>
                <w:p>
                  <w:pPr>
                    <w:numPr>
                      <w:ilvl w:val="0"/>
                      <w:numId w:val="8"/>
                    </w:numPr>
                    <w:tabs>
                      <w:tab w:pos="205" w:val="left" w:leader="none"/>
                    </w:tabs>
                    <w:spacing w:line="264" w:lineRule="auto" w:before="66"/>
                    <w:ind w:left="777" w:right="2354" w:hanging="720"/>
                    <w:jc w:val="left"/>
                    <w:rPr>
                      <w:sz w:val="18"/>
                    </w:rPr>
                  </w:pPr>
                  <w:r>
                    <w:rPr>
                      <w:sz w:val="18"/>
                    </w:rPr>
                    <w:t>U.S. Department of Energy; Office of Electricity Delivery and Energy Reliability</w:t>
                  </w:r>
                  <w:r>
                    <w:rPr>
                      <w:color w:val="0065FF"/>
                      <w:sz w:val="18"/>
                      <w:u w:val="single" w:color="0065FF"/>
                    </w:rPr>
                    <w:t> </w:t>
                  </w:r>
                  <w:hyperlink r:id="rId57">
                    <w:r>
                      <w:rPr>
                        <w:color w:val="0065FF"/>
                        <w:sz w:val="18"/>
                        <w:u w:val="single" w:color="0065FF"/>
                      </w:rPr>
                      <w:t>http://energy.gov/oe</w:t>
                    </w:r>
                  </w:hyperlink>
                </w:p>
              </w:txbxContent>
            </v:textbox>
            <w10:wrap type="topAndBottom"/>
          </v:shape>
        </w:pict>
      </w:r>
      <w:r>
        <w:rPr/>
        <w:pict>
          <v:shape style="position:absolute;margin-left:72.720001pt;margin-top:13.116284pt;width:138.75pt;height:26.8pt;mso-position-horizontal-relative:page;mso-position-vertical-relative:paragraph;z-index:2200" type="#_x0000_t202" filled="false" stroked="false">
            <v:textbox inset="0,0,0,0">
              <w:txbxContent>
                <w:p>
                  <w:pPr>
                    <w:spacing w:before="57"/>
                    <w:ind w:left="57" w:right="0" w:firstLine="0"/>
                    <w:jc w:val="left"/>
                    <w:rPr>
                      <w:b/>
                      <w:sz w:val="28"/>
                    </w:rPr>
                  </w:pPr>
                  <w:r>
                    <w:rPr>
                      <w:b/>
                      <w:color w:val="0000FF"/>
                      <w:sz w:val="28"/>
                    </w:rPr>
                    <w:t>More Resources</w:t>
                  </w:r>
                </w:p>
              </w:txbxContent>
            </v:textbox>
            <w10:wrap type="none"/>
          </v:shape>
        </w:pict>
      </w:r>
      <w:r>
        <w:rPr/>
        <w:t>the U.S. and northern Mexico to make the electric generation and transmission system safe and reliable.</w:t>
      </w:r>
    </w:p>
    <w:p>
      <w:pPr>
        <w:spacing w:after="0" w:line="300" w:lineRule="auto"/>
        <w:sectPr>
          <w:type w:val="continuous"/>
          <w:pgSz w:w="12240" w:h="15840"/>
          <w:pgMar w:top="1500" w:bottom="280" w:left="960" w:right="160"/>
        </w:sectPr>
      </w:pPr>
    </w:p>
    <w:p>
      <w:pPr>
        <w:spacing w:before="116"/>
        <w:ind w:left="537" w:right="0" w:firstLine="0"/>
        <w:jc w:val="left"/>
        <w:rPr>
          <w:sz w:val="16"/>
        </w:rPr>
      </w:pPr>
      <w:r>
        <w:rPr>
          <w:color w:val="0065FF"/>
          <w:sz w:val="16"/>
        </w:rPr>
        <w:t>Generation and Delivery</w:t>
      </w:r>
    </w:p>
    <w:p>
      <w:pPr>
        <w:spacing w:before="68"/>
        <w:ind w:left="537" w:right="0" w:firstLine="0"/>
        <w:jc w:val="left"/>
        <w:rPr>
          <w:sz w:val="20"/>
        </w:rPr>
      </w:pPr>
      <w:r>
        <w:rPr/>
        <w:br w:type="column"/>
      </w:r>
      <w:r>
        <w:rPr>
          <w:b/>
          <w:color w:val="0000FF"/>
          <w:sz w:val="36"/>
        </w:rPr>
        <w:t>Power Economics and Emissions </w:t>
      </w:r>
      <w:r>
        <w:rPr>
          <w:color w:val="0000FF"/>
          <w:position w:val="18"/>
          <w:sz w:val="20"/>
        </w:rPr>
        <w:t>Lesson 4b</w:t>
      </w:r>
    </w:p>
    <w:p>
      <w:pPr>
        <w:spacing w:after="0"/>
        <w:jc w:val="left"/>
        <w:rPr>
          <w:sz w:val="20"/>
        </w:rPr>
        <w:sectPr>
          <w:pgSz w:w="12240" w:h="15840"/>
          <w:pgMar w:header="0" w:footer="1145" w:top="1020" w:bottom="1340" w:left="960" w:right="160"/>
          <w:cols w:num="2" w:equalWidth="0">
            <w:col w:w="2366" w:space="271"/>
            <w:col w:w="8483"/>
          </w:cols>
        </w:sectPr>
      </w:pPr>
    </w:p>
    <w:p>
      <w:pPr>
        <w:pStyle w:val="BodyText"/>
        <w:rPr>
          <w:sz w:val="16"/>
        </w:rPr>
      </w:pPr>
    </w:p>
    <w:p>
      <w:pPr>
        <w:pStyle w:val="BodyText"/>
        <w:spacing w:line="300" w:lineRule="auto" w:before="100"/>
        <w:ind w:left="357" w:right="1200" w:firstLine="540"/>
      </w:pPr>
      <w:r>
        <w:rPr/>
        <w:t>Use the applet at </w:t>
      </w:r>
      <w:hyperlink r:id="rId10">
        <w:r>
          <w:rPr>
            <w:color w:val="0065FF"/>
            <w:u w:val="single" w:color="0065FF"/>
          </w:rPr>
          <w:t>http://tcipg.mste.illinois.edu/applet/eco</w:t>
        </w:r>
        <w:r>
          <w:rPr>
            <w:color w:val="0065FF"/>
          </w:rPr>
          <w:t> </w:t>
        </w:r>
      </w:hyperlink>
      <w:r>
        <w:rPr/>
        <w:t>to explore how systems of electricity are interconnected. When the applet opens or you press the </w:t>
      </w:r>
      <w:r>
        <w:rPr>
          <w:b/>
        </w:rPr>
        <w:t>Reset System </w:t>
      </w:r>
      <w:r>
        <w:rPr/>
        <w:t>button, Residenceburg is using 1,700 MW per hour, Commerceton is using 850 MW per hour, and Industryville is using 850 MW per hour.</w:t>
      </w:r>
    </w:p>
    <w:p>
      <w:pPr>
        <w:pStyle w:val="ListParagraph"/>
        <w:numPr>
          <w:ilvl w:val="0"/>
          <w:numId w:val="9"/>
        </w:numPr>
        <w:tabs>
          <w:tab w:pos="617" w:val="left" w:leader="none"/>
        </w:tabs>
        <w:spacing w:line="300" w:lineRule="auto" w:before="0" w:after="0"/>
        <w:ind w:left="357" w:right="1808" w:firstLine="0"/>
        <w:jc w:val="left"/>
        <w:rPr>
          <w:sz w:val="20"/>
        </w:rPr>
      </w:pPr>
      <w:r>
        <w:rPr>
          <w:sz w:val="20"/>
        </w:rPr>
        <w:t>What happens to the External System cost when each of these three locations increases</w:t>
      </w:r>
      <w:r>
        <w:rPr>
          <w:spacing w:val="-37"/>
          <w:sz w:val="20"/>
        </w:rPr>
        <w:t> </w:t>
      </w:r>
      <w:r>
        <w:rPr>
          <w:sz w:val="20"/>
        </w:rPr>
        <w:t>the amount of power they</w:t>
      </w:r>
      <w:r>
        <w:rPr>
          <w:spacing w:val="-2"/>
          <w:sz w:val="20"/>
        </w:rPr>
        <w:t> </w:t>
      </w:r>
      <w:r>
        <w:rPr>
          <w:sz w:val="20"/>
        </w:rPr>
        <w:t>need?</w:t>
      </w:r>
    </w:p>
    <w:p>
      <w:pPr>
        <w:pStyle w:val="BodyText"/>
        <w:rPr>
          <w:sz w:val="25"/>
        </w:rPr>
      </w:pPr>
    </w:p>
    <w:p>
      <w:pPr>
        <w:pStyle w:val="ListParagraph"/>
        <w:numPr>
          <w:ilvl w:val="0"/>
          <w:numId w:val="9"/>
        </w:numPr>
        <w:tabs>
          <w:tab w:pos="649" w:val="left" w:leader="none"/>
        </w:tabs>
        <w:spacing w:line="240" w:lineRule="auto" w:before="0" w:after="0"/>
        <w:ind w:left="648" w:right="0" w:hanging="291"/>
        <w:jc w:val="left"/>
        <w:rPr>
          <w:sz w:val="20"/>
        </w:rPr>
      </w:pPr>
      <w:r>
        <w:rPr>
          <w:sz w:val="20"/>
        </w:rPr>
        <w:t>What could cause each of these locations to have to increase the amount of energy they</w:t>
      </w:r>
      <w:r>
        <w:rPr>
          <w:spacing w:val="-27"/>
          <w:sz w:val="20"/>
        </w:rPr>
        <w:t> </w:t>
      </w:r>
      <w:r>
        <w:rPr>
          <w:sz w:val="20"/>
        </w:rPr>
        <w:t>need?</w:t>
      </w:r>
    </w:p>
    <w:p>
      <w:pPr>
        <w:pStyle w:val="BodyText"/>
        <w:rPr>
          <w:sz w:val="28"/>
        </w:rPr>
      </w:pPr>
    </w:p>
    <w:p>
      <w:pPr>
        <w:pStyle w:val="BodyText"/>
        <w:rPr>
          <w:sz w:val="22"/>
        </w:rPr>
      </w:pPr>
    </w:p>
    <w:p>
      <w:pPr>
        <w:pStyle w:val="ListParagraph"/>
        <w:numPr>
          <w:ilvl w:val="0"/>
          <w:numId w:val="9"/>
        </w:numPr>
        <w:tabs>
          <w:tab w:pos="649" w:val="left" w:leader="none"/>
        </w:tabs>
        <w:spacing w:line="240" w:lineRule="auto" w:before="0" w:after="0"/>
        <w:ind w:left="648" w:right="0" w:hanging="291"/>
        <w:jc w:val="left"/>
        <w:rPr>
          <w:sz w:val="20"/>
        </w:rPr>
      </w:pPr>
      <w:r>
        <w:rPr>
          <w:sz w:val="20"/>
        </w:rPr>
        <w:t>What could cause each of these locations to have a decrease in the amount of energy they</w:t>
      </w:r>
      <w:r>
        <w:rPr>
          <w:spacing w:val="-27"/>
          <w:sz w:val="20"/>
        </w:rPr>
        <w:t> </w:t>
      </w:r>
      <w:r>
        <w:rPr>
          <w:sz w:val="20"/>
        </w:rPr>
        <w:t>need?</w:t>
      </w:r>
    </w:p>
    <w:p>
      <w:pPr>
        <w:pStyle w:val="BodyText"/>
        <w:rPr>
          <w:sz w:val="28"/>
        </w:rPr>
      </w:pPr>
    </w:p>
    <w:p>
      <w:pPr>
        <w:pStyle w:val="BodyText"/>
        <w:spacing w:before="1"/>
        <w:rPr>
          <w:sz w:val="22"/>
        </w:rPr>
      </w:pPr>
    </w:p>
    <w:p>
      <w:pPr>
        <w:pStyle w:val="ListParagraph"/>
        <w:numPr>
          <w:ilvl w:val="0"/>
          <w:numId w:val="9"/>
        </w:numPr>
        <w:tabs>
          <w:tab w:pos="650" w:val="left" w:leader="none"/>
        </w:tabs>
        <w:spacing w:line="300" w:lineRule="auto" w:before="0" w:after="0"/>
        <w:ind w:left="357" w:right="1213" w:firstLine="0"/>
        <w:jc w:val="left"/>
        <w:rPr>
          <w:sz w:val="20"/>
        </w:rPr>
      </w:pPr>
      <w:r>
        <w:rPr>
          <w:sz w:val="20"/>
        </w:rPr>
        <w:t>Press the </w:t>
      </w:r>
      <w:r>
        <w:rPr>
          <w:b/>
          <w:sz w:val="20"/>
        </w:rPr>
        <w:t>Reset System </w:t>
      </w:r>
      <w:r>
        <w:rPr>
          <w:sz w:val="20"/>
        </w:rPr>
        <w:t>button. Currently, the system is spending $54,000 to purchase energy from external systems. Can you find a way to set the system so that this system does not have to rely on external systems to meet the needs of its</w:t>
      </w:r>
      <w:r>
        <w:rPr>
          <w:spacing w:val="-9"/>
          <w:sz w:val="20"/>
        </w:rPr>
        <w:t> </w:t>
      </w:r>
      <w:r>
        <w:rPr>
          <w:sz w:val="20"/>
        </w:rPr>
        <w:t>customers?</w:t>
      </w:r>
    </w:p>
    <w:p>
      <w:pPr>
        <w:pStyle w:val="BodyText"/>
        <w:spacing w:before="12"/>
        <w:rPr>
          <w:sz w:val="24"/>
        </w:rPr>
      </w:pPr>
    </w:p>
    <w:p>
      <w:pPr>
        <w:pStyle w:val="ListParagraph"/>
        <w:numPr>
          <w:ilvl w:val="0"/>
          <w:numId w:val="9"/>
        </w:numPr>
        <w:tabs>
          <w:tab w:pos="649" w:val="left" w:leader="none"/>
          <w:tab w:pos="4234" w:val="left" w:leader="none"/>
          <w:tab w:pos="9615" w:val="left" w:leader="none"/>
        </w:tabs>
        <w:spacing w:line="300" w:lineRule="auto" w:before="1" w:after="0"/>
        <w:ind w:left="357" w:right="1390" w:firstLine="0"/>
        <w:jc w:val="left"/>
        <w:rPr>
          <w:sz w:val="20"/>
        </w:rPr>
      </w:pPr>
      <w:r>
        <w:rPr>
          <w:sz w:val="20"/>
        </w:rPr>
        <w:t>Complete these charts to show what changes you make to the system so that no power is going to or from the External System.  How much of a profit or loss does your</w:t>
      </w:r>
      <w:r>
        <w:rPr>
          <w:spacing w:val="-23"/>
          <w:sz w:val="20"/>
        </w:rPr>
        <w:t> </w:t>
      </w:r>
      <w:r>
        <w:rPr>
          <w:sz w:val="20"/>
        </w:rPr>
        <w:t>system</w:t>
      </w:r>
      <w:r>
        <w:rPr>
          <w:spacing w:val="-1"/>
          <w:sz w:val="20"/>
        </w:rPr>
        <w:t> </w:t>
      </w:r>
      <w:r>
        <w:rPr>
          <w:sz w:val="20"/>
        </w:rPr>
        <w:t>have? </w:t>
      </w:r>
      <w:r>
        <w:rPr>
          <w:w w:val="100"/>
          <w:sz w:val="20"/>
          <w:u w:val="single"/>
        </w:rPr>
        <w:t> </w:t>
      </w:r>
      <w:r>
        <w:rPr>
          <w:sz w:val="20"/>
          <w:u w:val="single"/>
        </w:rPr>
        <w:tab/>
      </w:r>
      <w:r>
        <w:rPr>
          <w:sz w:val="20"/>
        </w:rPr>
        <w:t> </w:t>
      </w:r>
      <w:r>
        <w:rPr>
          <w:w w:val="100"/>
          <w:sz w:val="20"/>
        </w:rPr>
        <w:t>                 </w:t>
      </w:r>
      <w:r>
        <w:rPr>
          <w:sz w:val="20"/>
        </w:rPr>
        <w:t>What are the</w:t>
      </w:r>
      <w:r>
        <w:rPr>
          <w:spacing w:val="1"/>
          <w:sz w:val="20"/>
        </w:rPr>
        <w:t> </w:t>
      </w:r>
      <w:r>
        <w:rPr>
          <w:sz w:val="20"/>
        </w:rPr>
        <w:t>emissions? </w:t>
      </w:r>
      <w:r>
        <w:rPr>
          <w:w w:val="100"/>
          <w:sz w:val="20"/>
          <w:u w:val="single"/>
        </w:rPr>
        <w:t> </w:t>
      </w:r>
      <w:r>
        <w:rPr>
          <w:sz w:val="20"/>
          <w:u w:val="single"/>
        </w:rPr>
        <w:tab/>
      </w:r>
    </w:p>
    <w:p>
      <w:pPr>
        <w:pStyle w:val="BodyText"/>
        <w:spacing w:before="5"/>
        <w:rPr>
          <w:sz w:val="5"/>
        </w:rPr>
      </w:pPr>
    </w:p>
    <w:tbl>
      <w:tblPr>
        <w:tblW w:w="0" w:type="auto"/>
        <w:jc w:val="left"/>
        <w:tblInd w:w="5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1746"/>
        <w:gridCol w:w="226"/>
        <w:gridCol w:w="1913"/>
        <w:gridCol w:w="1307"/>
        <w:gridCol w:w="1307"/>
        <w:gridCol w:w="1426"/>
        <w:gridCol w:w="1416"/>
      </w:tblGrid>
      <w:tr>
        <w:trPr>
          <w:trHeight w:val="492" w:hRule="atLeast"/>
        </w:trPr>
        <w:tc>
          <w:tcPr>
            <w:tcW w:w="1746" w:type="dxa"/>
          </w:tcPr>
          <w:p>
            <w:pPr>
              <w:pStyle w:val="TableParagraph"/>
              <w:spacing w:before="119"/>
              <w:ind w:left="319"/>
              <w:rPr>
                <w:rFonts w:ascii="Comic Sans MS"/>
                <w:b/>
                <w:sz w:val="18"/>
              </w:rPr>
            </w:pPr>
            <w:r>
              <w:rPr>
                <w:rFonts w:ascii="Comic Sans MS"/>
                <w:b/>
                <w:sz w:val="18"/>
              </w:rPr>
              <w:t>Power Source</w:t>
            </w:r>
          </w:p>
        </w:tc>
        <w:tc>
          <w:tcPr>
            <w:tcW w:w="2139" w:type="dxa"/>
            <w:gridSpan w:val="2"/>
          </w:tcPr>
          <w:p>
            <w:pPr>
              <w:pStyle w:val="TableParagraph"/>
              <w:spacing w:line="244" w:lineRule="exact"/>
              <w:ind w:left="301"/>
              <w:rPr>
                <w:rFonts w:ascii="Comic Sans MS"/>
                <w:b/>
                <w:sz w:val="18"/>
              </w:rPr>
            </w:pPr>
            <w:r>
              <w:rPr>
                <w:rFonts w:ascii="Comic Sans MS"/>
                <w:b/>
                <w:sz w:val="18"/>
              </w:rPr>
              <w:t>Cost of operation</w:t>
            </w:r>
          </w:p>
          <w:p>
            <w:pPr>
              <w:pStyle w:val="TableParagraph"/>
              <w:spacing w:line="228" w:lineRule="exact"/>
              <w:ind w:left="301"/>
              <w:rPr>
                <w:rFonts w:ascii="Comic Sans MS"/>
                <w:b/>
                <w:sz w:val="18"/>
              </w:rPr>
            </w:pPr>
            <w:r>
              <w:rPr>
                <w:rFonts w:ascii="Comic Sans MS"/>
                <w:b/>
                <w:sz w:val="18"/>
              </w:rPr>
              <w:t>(dollars per</w:t>
            </w:r>
            <w:r>
              <w:rPr>
                <w:rFonts w:ascii="Comic Sans MS"/>
                <w:b/>
                <w:spacing w:val="-8"/>
                <w:sz w:val="18"/>
              </w:rPr>
              <w:t> </w:t>
            </w:r>
            <w:r>
              <w:rPr>
                <w:rFonts w:ascii="Comic Sans MS"/>
                <w:b/>
                <w:sz w:val="18"/>
              </w:rPr>
              <w:t>hour)</w:t>
            </w:r>
          </w:p>
        </w:tc>
        <w:tc>
          <w:tcPr>
            <w:tcW w:w="2614" w:type="dxa"/>
            <w:gridSpan w:val="2"/>
          </w:tcPr>
          <w:p>
            <w:pPr>
              <w:pStyle w:val="TableParagraph"/>
              <w:spacing w:line="244" w:lineRule="exact"/>
              <w:ind w:left="185" w:right="167"/>
              <w:jc w:val="center"/>
              <w:rPr>
                <w:rFonts w:ascii="Comic Sans MS"/>
                <w:b/>
                <w:sz w:val="18"/>
              </w:rPr>
            </w:pPr>
            <w:r>
              <w:rPr>
                <w:rFonts w:ascii="Comic Sans MS"/>
                <w:b/>
                <w:sz w:val="18"/>
              </w:rPr>
              <w:t>Amount of CO</w:t>
            </w:r>
            <w:r>
              <w:rPr>
                <w:rFonts w:ascii="Comic Sans MS"/>
                <w:b/>
                <w:sz w:val="18"/>
                <w:vertAlign w:val="subscript"/>
              </w:rPr>
              <w:t>2</w:t>
            </w:r>
            <w:r>
              <w:rPr>
                <w:rFonts w:ascii="Comic Sans MS"/>
                <w:b/>
                <w:sz w:val="18"/>
                <w:vertAlign w:val="baseline"/>
              </w:rPr>
              <w:t> Emissions</w:t>
            </w:r>
          </w:p>
          <w:p>
            <w:pPr>
              <w:pStyle w:val="TableParagraph"/>
              <w:spacing w:line="228" w:lineRule="exact"/>
              <w:ind w:left="183" w:right="167"/>
              <w:jc w:val="center"/>
              <w:rPr>
                <w:rFonts w:ascii="Comic Sans MS"/>
                <w:b/>
                <w:sz w:val="18"/>
              </w:rPr>
            </w:pPr>
            <w:r>
              <w:rPr>
                <w:rFonts w:ascii="Comic Sans MS"/>
                <w:b/>
                <w:sz w:val="18"/>
              </w:rPr>
              <w:t>(tons per hour)</w:t>
            </w:r>
          </w:p>
        </w:tc>
        <w:tc>
          <w:tcPr>
            <w:tcW w:w="1426" w:type="dxa"/>
          </w:tcPr>
          <w:p>
            <w:pPr>
              <w:pStyle w:val="TableParagraph"/>
              <w:spacing w:line="244" w:lineRule="exact"/>
              <w:ind w:left="255"/>
              <w:rPr>
                <w:rFonts w:ascii="Comic Sans MS"/>
                <w:b/>
                <w:sz w:val="18"/>
              </w:rPr>
            </w:pPr>
            <w:r>
              <w:rPr>
                <w:rFonts w:ascii="Comic Sans MS"/>
                <w:b/>
                <w:sz w:val="18"/>
              </w:rPr>
              <w:t>On-line</w:t>
            </w:r>
            <w:r>
              <w:rPr>
                <w:rFonts w:ascii="Comic Sans MS"/>
                <w:b/>
                <w:spacing w:val="-2"/>
                <w:sz w:val="18"/>
              </w:rPr>
              <w:t> </w:t>
            </w:r>
            <w:r>
              <w:rPr>
                <w:rFonts w:ascii="Comic Sans MS"/>
                <w:b/>
                <w:sz w:val="18"/>
              </w:rPr>
              <w:t>or</w:t>
            </w:r>
          </w:p>
          <w:p>
            <w:pPr>
              <w:pStyle w:val="TableParagraph"/>
              <w:spacing w:line="228" w:lineRule="exact"/>
              <w:ind w:left="289"/>
              <w:rPr>
                <w:rFonts w:ascii="Comic Sans MS"/>
                <w:b/>
                <w:sz w:val="18"/>
              </w:rPr>
            </w:pPr>
            <w:r>
              <w:rPr>
                <w:rFonts w:ascii="Comic Sans MS"/>
                <w:b/>
                <w:sz w:val="18"/>
              </w:rPr>
              <w:t>Off-line?</w:t>
            </w:r>
          </w:p>
        </w:tc>
        <w:tc>
          <w:tcPr>
            <w:tcW w:w="1416" w:type="dxa"/>
          </w:tcPr>
          <w:p>
            <w:pPr>
              <w:pStyle w:val="TableParagraph"/>
              <w:spacing w:line="244" w:lineRule="exact"/>
              <w:ind w:left="402"/>
              <w:rPr>
                <w:rFonts w:ascii="Comic Sans MS"/>
                <w:b/>
                <w:sz w:val="18"/>
              </w:rPr>
            </w:pPr>
            <w:r>
              <w:rPr>
                <w:rFonts w:ascii="Comic Sans MS"/>
                <w:b/>
                <w:sz w:val="18"/>
              </w:rPr>
              <w:t>Output</w:t>
            </w:r>
          </w:p>
          <w:p>
            <w:pPr>
              <w:pStyle w:val="TableParagraph"/>
              <w:spacing w:line="228" w:lineRule="exact"/>
              <w:ind w:left="462"/>
              <w:rPr>
                <w:rFonts w:ascii="Comic Sans MS"/>
                <w:b/>
                <w:sz w:val="18"/>
              </w:rPr>
            </w:pPr>
            <w:r>
              <w:rPr>
                <w:rFonts w:ascii="Comic Sans MS"/>
                <w:sz w:val="18"/>
              </w:rPr>
              <w:t>(</w:t>
            </w:r>
            <w:r>
              <w:rPr>
                <w:rFonts w:ascii="Comic Sans MS"/>
                <w:b/>
                <w:sz w:val="18"/>
              </w:rPr>
              <w:t>MW)</w:t>
            </w:r>
          </w:p>
        </w:tc>
      </w:tr>
      <w:tr>
        <w:trPr>
          <w:trHeight w:val="314" w:hRule="atLeast"/>
        </w:trPr>
        <w:tc>
          <w:tcPr>
            <w:tcW w:w="1746" w:type="dxa"/>
          </w:tcPr>
          <w:p>
            <w:pPr>
              <w:pStyle w:val="TableParagraph"/>
              <w:spacing w:before="31"/>
              <w:ind w:right="91"/>
              <w:jc w:val="right"/>
              <w:rPr>
                <w:rFonts w:ascii="Comic Sans MS"/>
                <w:sz w:val="18"/>
              </w:rPr>
            </w:pPr>
            <w:r>
              <w:rPr>
                <w:rFonts w:ascii="Comic Sans MS"/>
                <w:sz w:val="18"/>
              </w:rPr>
              <w:t>Coal</w:t>
            </w:r>
          </w:p>
        </w:tc>
        <w:tc>
          <w:tcPr>
            <w:tcW w:w="2139" w:type="dxa"/>
            <w:gridSpan w:val="2"/>
          </w:tcPr>
          <w:p>
            <w:pPr>
              <w:pStyle w:val="TableParagraph"/>
              <w:rPr>
                <w:rFonts w:ascii="Times New Roman"/>
                <w:sz w:val="18"/>
              </w:rPr>
            </w:pPr>
          </w:p>
        </w:tc>
        <w:tc>
          <w:tcPr>
            <w:tcW w:w="2614" w:type="dxa"/>
            <w:gridSpan w:val="2"/>
          </w:tcPr>
          <w:p>
            <w:pPr>
              <w:pStyle w:val="TableParagraph"/>
              <w:rPr>
                <w:rFonts w:ascii="Times New Roman"/>
                <w:sz w:val="18"/>
              </w:rPr>
            </w:pPr>
          </w:p>
        </w:tc>
        <w:tc>
          <w:tcPr>
            <w:tcW w:w="1426" w:type="dxa"/>
          </w:tcPr>
          <w:p>
            <w:pPr>
              <w:pStyle w:val="TableParagraph"/>
              <w:rPr>
                <w:rFonts w:ascii="Times New Roman"/>
                <w:sz w:val="18"/>
              </w:rPr>
            </w:pPr>
          </w:p>
        </w:tc>
        <w:tc>
          <w:tcPr>
            <w:tcW w:w="1416" w:type="dxa"/>
          </w:tcPr>
          <w:p>
            <w:pPr>
              <w:pStyle w:val="TableParagraph"/>
              <w:rPr>
                <w:rFonts w:ascii="Times New Roman"/>
                <w:sz w:val="18"/>
              </w:rPr>
            </w:pPr>
          </w:p>
        </w:tc>
      </w:tr>
      <w:tr>
        <w:trPr>
          <w:trHeight w:val="314" w:hRule="atLeast"/>
        </w:trPr>
        <w:tc>
          <w:tcPr>
            <w:tcW w:w="1746" w:type="dxa"/>
          </w:tcPr>
          <w:p>
            <w:pPr>
              <w:pStyle w:val="TableParagraph"/>
              <w:spacing w:before="31"/>
              <w:ind w:right="93"/>
              <w:jc w:val="right"/>
              <w:rPr>
                <w:rFonts w:ascii="Comic Sans MS"/>
                <w:sz w:val="18"/>
              </w:rPr>
            </w:pPr>
            <w:r>
              <w:rPr>
                <w:rFonts w:ascii="Comic Sans MS"/>
                <w:sz w:val="18"/>
              </w:rPr>
              <w:t>Nuclear</w:t>
            </w:r>
          </w:p>
        </w:tc>
        <w:tc>
          <w:tcPr>
            <w:tcW w:w="2139" w:type="dxa"/>
            <w:gridSpan w:val="2"/>
          </w:tcPr>
          <w:p>
            <w:pPr>
              <w:pStyle w:val="TableParagraph"/>
              <w:rPr>
                <w:rFonts w:ascii="Times New Roman"/>
                <w:sz w:val="18"/>
              </w:rPr>
            </w:pPr>
          </w:p>
        </w:tc>
        <w:tc>
          <w:tcPr>
            <w:tcW w:w="2614" w:type="dxa"/>
            <w:gridSpan w:val="2"/>
          </w:tcPr>
          <w:p>
            <w:pPr>
              <w:pStyle w:val="TableParagraph"/>
              <w:rPr>
                <w:rFonts w:ascii="Times New Roman"/>
                <w:sz w:val="18"/>
              </w:rPr>
            </w:pPr>
          </w:p>
        </w:tc>
        <w:tc>
          <w:tcPr>
            <w:tcW w:w="1426" w:type="dxa"/>
          </w:tcPr>
          <w:p>
            <w:pPr>
              <w:pStyle w:val="TableParagraph"/>
              <w:rPr>
                <w:rFonts w:ascii="Times New Roman"/>
                <w:sz w:val="18"/>
              </w:rPr>
            </w:pPr>
          </w:p>
        </w:tc>
        <w:tc>
          <w:tcPr>
            <w:tcW w:w="1416" w:type="dxa"/>
          </w:tcPr>
          <w:p>
            <w:pPr>
              <w:pStyle w:val="TableParagraph"/>
              <w:rPr>
                <w:rFonts w:ascii="Times New Roman"/>
                <w:sz w:val="18"/>
              </w:rPr>
            </w:pPr>
          </w:p>
        </w:tc>
      </w:tr>
      <w:tr>
        <w:trPr>
          <w:trHeight w:val="314" w:hRule="atLeast"/>
        </w:trPr>
        <w:tc>
          <w:tcPr>
            <w:tcW w:w="1746" w:type="dxa"/>
          </w:tcPr>
          <w:p>
            <w:pPr>
              <w:pStyle w:val="TableParagraph"/>
              <w:spacing w:before="31"/>
              <w:ind w:right="91"/>
              <w:jc w:val="right"/>
              <w:rPr>
                <w:rFonts w:ascii="Comic Sans MS"/>
                <w:sz w:val="18"/>
              </w:rPr>
            </w:pPr>
            <w:r>
              <w:rPr>
                <w:rFonts w:ascii="Comic Sans MS"/>
                <w:sz w:val="18"/>
              </w:rPr>
              <w:t>Wind</w:t>
            </w:r>
          </w:p>
        </w:tc>
        <w:tc>
          <w:tcPr>
            <w:tcW w:w="2139" w:type="dxa"/>
            <w:gridSpan w:val="2"/>
          </w:tcPr>
          <w:p>
            <w:pPr>
              <w:pStyle w:val="TableParagraph"/>
              <w:rPr>
                <w:rFonts w:ascii="Times New Roman"/>
                <w:sz w:val="18"/>
              </w:rPr>
            </w:pPr>
          </w:p>
        </w:tc>
        <w:tc>
          <w:tcPr>
            <w:tcW w:w="2614" w:type="dxa"/>
            <w:gridSpan w:val="2"/>
          </w:tcPr>
          <w:p>
            <w:pPr>
              <w:pStyle w:val="TableParagraph"/>
              <w:rPr>
                <w:rFonts w:ascii="Times New Roman"/>
                <w:sz w:val="18"/>
              </w:rPr>
            </w:pPr>
          </w:p>
        </w:tc>
        <w:tc>
          <w:tcPr>
            <w:tcW w:w="1426" w:type="dxa"/>
          </w:tcPr>
          <w:p>
            <w:pPr>
              <w:pStyle w:val="TableParagraph"/>
              <w:rPr>
                <w:rFonts w:ascii="Times New Roman"/>
                <w:sz w:val="18"/>
              </w:rPr>
            </w:pPr>
          </w:p>
        </w:tc>
        <w:tc>
          <w:tcPr>
            <w:tcW w:w="1416" w:type="dxa"/>
          </w:tcPr>
          <w:p>
            <w:pPr>
              <w:pStyle w:val="TableParagraph"/>
              <w:rPr>
                <w:rFonts w:ascii="Times New Roman"/>
                <w:sz w:val="18"/>
              </w:rPr>
            </w:pPr>
          </w:p>
        </w:tc>
      </w:tr>
      <w:tr>
        <w:trPr>
          <w:trHeight w:val="240" w:hRule="atLeast"/>
        </w:trPr>
        <w:tc>
          <w:tcPr>
            <w:tcW w:w="1746" w:type="dxa"/>
          </w:tcPr>
          <w:p>
            <w:pPr>
              <w:pStyle w:val="TableParagraph"/>
              <w:spacing w:line="220" w:lineRule="exact"/>
              <w:ind w:right="93"/>
              <w:jc w:val="right"/>
              <w:rPr>
                <w:rFonts w:ascii="Comic Sans MS"/>
                <w:sz w:val="18"/>
              </w:rPr>
            </w:pPr>
            <w:r>
              <w:rPr>
                <w:rFonts w:ascii="Comic Sans MS"/>
                <w:sz w:val="18"/>
              </w:rPr>
              <w:t>Hydroelectric</w:t>
            </w:r>
          </w:p>
        </w:tc>
        <w:tc>
          <w:tcPr>
            <w:tcW w:w="2139" w:type="dxa"/>
            <w:gridSpan w:val="2"/>
          </w:tcPr>
          <w:p>
            <w:pPr>
              <w:pStyle w:val="TableParagraph"/>
              <w:rPr>
                <w:rFonts w:ascii="Times New Roman"/>
                <w:sz w:val="16"/>
              </w:rPr>
            </w:pPr>
          </w:p>
        </w:tc>
        <w:tc>
          <w:tcPr>
            <w:tcW w:w="2614" w:type="dxa"/>
            <w:gridSpan w:val="2"/>
          </w:tcPr>
          <w:p>
            <w:pPr>
              <w:pStyle w:val="TableParagraph"/>
              <w:rPr>
                <w:rFonts w:ascii="Times New Roman"/>
                <w:sz w:val="16"/>
              </w:rPr>
            </w:pPr>
          </w:p>
        </w:tc>
        <w:tc>
          <w:tcPr>
            <w:tcW w:w="1426" w:type="dxa"/>
          </w:tcPr>
          <w:p>
            <w:pPr>
              <w:pStyle w:val="TableParagraph"/>
              <w:rPr>
                <w:rFonts w:ascii="Times New Roman"/>
                <w:sz w:val="16"/>
              </w:rPr>
            </w:pPr>
          </w:p>
        </w:tc>
        <w:tc>
          <w:tcPr>
            <w:tcW w:w="1416" w:type="dxa"/>
          </w:tcPr>
          <w:p>
            <w:pPr>
              <w:pStyle w:val="TableParagraph"/>
              <w:rPr>
                <w:rFonts w:ascii="Times New Roman"/>
                <w:sz w:val="16"/>
              </w:rPr>
            </w:pPr>
          </w:p>
        </w:tc>
      </w:tr>
      <w:tr>
        <w:trPr>
          <w:trHeight w:val="314" w:hRule="atLeast"/>
        </w:trPr>
        <w:tc>
          <w:tcPr>
            <w:tcW w:w="1746" w:type="dxa"/>
          </w:tcPr>
          <w:p>
            <w:pPr>
              <w:pStyle w:val="TableParagraph"/>
              <w:spacing w:before="31"/>
              <w:ind w:right="90"/>
              <w:jc w:val="right"/>
              <w:rPr>
                <w:rFonts w:ascii="Comic Sans MS"/>
                <w:sz w:val="18"/>
              </w:rPr>
            </w:pPr>
            <w:r>
              <w:rPr>
                <w:rFonts w:ascii="Comic Sans MS"/>
                <w:sz w:val="18"/>
              </w:rPr>
              <w:t>Natural Gas</w:t>
            </w:r>
          </w:p>
        </w:tc>
        <w:tc>
          <w:tcPr>
            <w:tcW w:w="2139" w:type="dxa"/>
            <w:gridSpan w:val="2"/>
          </w:tcPr>
          <w:p>
            <w:pPr>
              <w:pStyle w:val="TableParagraph"/>
              <w:rPr>
                <w:rFonts w:ascii="Times New Roman"/>
                <w:sz w:val="18"/>
              </w:rPr>
            </w:pPr>
          </w:p>
        </w:tc>
        <w:tc>
          <w:tcPr>
            <w:tcW w:w="2614" w:type="dxa"/>
            <w:gridSpan w:val="2"/>
          </w:tcPr>
          <w:p>
            <w:pPr>
              <w:pStyle w:val="TableParagraph"/>
              <w:rPr>
                <w:rFonts w:ascii="Times New Roman"/>
                <w:sz w:val="18"/>
              </w:rPr>
            </w:pPr>
          </w:p>
        </w:tc>
        <w:tc>
          <w:tcPr>
            <w:tcW w:w="1426" w:type="dxa"/>
          </w:tcPr>
          <w:p>
            <w:pPr>
              <w:pStyle w:val="TableParagraph"/>
              <w:rPr>
                <w:rFonts w:ascii="Times New Roman"/>
                <w:sz w:val="18"/>
              </w:rPr>
            </w:pPr>
          </w:p>
        </w:tc>
        <w:tc>
          <w:tcPr>
            <w:tcW w:w="1416" w:type="dxa"/>
          </w:tcPr>
          <w:p>
            <w:pPr>
              <w:pStyle w:val="TableParagraph"/>
              <w:rPr>
                <w:rFonts w:ascii="Times New Roman"/>
                <w:sz w:val="18"/>
              </w:rPr>
            </w:pPr>
          </w:p>
        </w:tc>
      </w:tr>
      <w:tr>
        <w:trPr>
          <w:trHeight w:val="303" w:hRule="atLeast"/>
        </w:trPr>
        <w:tc>
          <w:tcPr>
            <w:tcW w:w="1746" w:type="dxa"/>
          </w:tcPr>
          <w:p>
            <w:pPr>
              <w:pStyle w:val="TableParagraph"/>
              <w:spacing w:before="25"/>
              <w:ind w:right="91"/>
              <w:jc w:val="right"/>
              <w:rPr>
                <w:rFonts w:ascii="Comic Sans MS"/>
                <w:sz w:val="18"/>
              </w:rPr>
            </w:pPr>
            <w:r>
              <w:rPr>
                <w:rFonts w:ascii="Comic Sans MS"/>
                <w:sz w:val="18"/>
              </w:rPr>
              <w:t>External Systems</w:t>
            </w:r>
          </w:p>
        </w:tc>
        <w:tc>
          <w:tcPr>
            <w:tcW w:w="2139" w:type="dxa"/>
            <w:gridSpan w:val="2"/>
          </w:tcPr>
          <w:p>
            <w:pPr>
              <w:pStyle w:val="TableParagraph"/>
              <w:rPr>
                <w:rFonts w:ascii="Times New Roman"/>
                <w:sz w:val="18"/>
              </w:rPr>
            </w:pPr>
          </w:p>
        </w:tc>
        <w:tc>
          <w:tcPr>
            <w:tcW w:w="2614" w:type="dxa"/>
            <w:gridSpan w:val="2"/>
          </w:tcPr>
          <w:p>
            <w:pPr>
              <w:pStyle w:val="TableParagraph"/>
              <w:rPr>
                <w:rFonts w:ascii="Times New Roman"/>
                <w:sz w:val="18"/>
              </w:rPr>
            </w:pPr>
          </w:p>
        </w:tc>
        <w:tc>
          <w:tcPr>
            <w:tcW w:w="1426" w:type="dxa"/>
          </w:tcPr>
          <w:p>
            <w:pPr>
              <w:pStyle w:val="TableParagraph"/>
              <w:rPr>
                <w:rFonts w:ascii="Times New Roman"/>
                <w:sz w:val="18"/>
              </w:rPr>
            </w:pPr>
          </w:p>
        </w:tc>
        <w:tc>
          <w:tcPr>
            <w:tcW w:w="1416" w:type="dxa"/>
          </w:tcPr>
          <w:p>
            <w:pPr>
              <w:pStyle w:val="TableParagraph"/>
              <w:rPr>
                <w:rFonts w:ascii="Times New Roman"/>
                <w:sz w:val="18"/>
              </w:rPr>
            </w:pPr>
          </w:p>
        </w:tc>
      </w:tr>
      <w:tr>
        <w:trPr>
          <w:trHeight w:val="383" w:hRule="atLeast"/>
        </w:trPr>
        <w:tc>
          <w:tcPr>
            <w:tcW w:w="1972" w:type="dxa"/>
            <w:gridSpan w:val="2"/>
          </w:tcPr>
          <w:p>
            <w:pPr>
              <w:pStyle w:val="TableParagraph"/>
              <w:spacing w:before="103"/>
              <w:ind w:left="535"/>
              <w:rPr>
                <w:rFonts w:ascii="Comic Sans MS"/>
                <w:b/>
                <w:sz w:val="18"/>
              </w:rPr>
            </w:pPr>
            <w:r>
              <w:rPr>
                <w:rFonts w:ascii="Comic Sans MS"/>
                <w:b/>
                <w:sz w:val="18"/>
              </w:rPr>
              <w:t>Customers</w:t>
            </w:r>
          </w:p>
        </w:tc>
        <w:tc>
          <w:tcPr>
            <w:tcW w:w="3220" w:type="dxa"/>
            <w:gridSpan w:val="2"/>
          </w:tcPr>
          <w:p>
            <w:pPr>
              <w:pStyle w:val="TableParagraph"/>
              <w:spacing w:before="103"/>
              <w:ind w:left="656"/>
              <w:rPr>
                <w:rFonts w:ascii="Comic Sans MS"/>
                <w:b/>
                <w:sz w:val="18"/>
              </w:rPr>
            </w:pPr>
            <w:r>
              <w:rPr>
                <w:rFonts w:ascii="Comic Sans MS"/>
                <w:b/>
                <w:sz w:val="18"/>
              </w:rPr>
              <w:t>Energy Demand (MW)</w:t>
            </w:r>
          </w:p>
        </w:tc>
        <w:tc>
          <w:tcPr>
            <w:tcW w:w="4149" w:type="dxa"/>
            <w:gridSpan w:val="3"/>
            <w:vMerge w:val="restart"/>
            <w:tcBorders>
              <w:bottom w:val="nil"/>
              <w:right w:val="nil"/>
            </w:tcBorders>
          </w:tcPr>
          <w:p>
            <w:pPr>
              <w:pStyle w:val="TableParagraph"/>
              <w:rPr>
                <w:rFonts w:ascii="Times New Roman"/>
                <w:sz w:val="18"/>
              </w:rPr>
            </w:pPr>
          </w:p>
        </w:tc>
      </w:tr>
      <w:tr>
        <w:trPr>
          <w:trHeight w:val="319" w:hRule="atLeast"/>
        </w:trPr>
        <w:tc>
          <w:tcPr>
            <w:tcW w:w="1972" w:type="dxa"/>
            <w:gridSpan w:val="2"/>
          </w:tcPr>
          <w:p>
            <w:pPr>
              <w:pStyle w:val="TableParagraph"/>
              <w:spacing w:before="33"/>
              <w:ind w:left="625"/>
              <w:rPr>
                <w:rFonts w:ascii="Comic Sans MS"/>
                <w:sz w:val="18"/>
              </w:rPr>
            </w:pPr>
            <w:r>
              <w:rPr>
                <w:rFonts w:ascii="Comic Sans MS"/>
                <w:sz w:val="18"/>
              </w:rPr>
              <w:t>Residenceburg</w:t>
            </w:r>
          </w:p>
        </w:tc>
        <w:tc>
          <w:tcPr>
            <w:tcW w:w="3220" w:type="dxa"/>
            <w:gridSpan w:val="2"/>
          </w:tcPr>
          <w:p>
            <w:pPr>
              <w:pStyle w:val="TableParagraph"/>
              <w:rPr>
                <w:rFonts w:ascii="Times New Roman"/>
                <w:sz w:val="18"/>
              </w:rPr>
            </w:pPr>
          </w:p>
        </w:tc>
        <w:tc>
          <w:tcPr>
            <w:tcW w:w="4149" w:type="dxa"/>
            <w:gridSpan w:val="3"/>
            <w:vMerge/>
            <w:tcBorders>
              <w:top w:val="nil"/>
              <w:bottom w:val="nil"/>
              <w:right w:val="nil"/>
            </w:tcBorders>
          </w:tcPr>
          <w:p>
            <w:pPr>
              <w:rPr>
                <w:sz w:val="2"/>
                <w:szCs w:val="2"/>
              </w:rPr>
            </w:pPr>
          </w:p>
        </w:tc>
      </w:tr>
      <w:tr>
        <w:trPr>
          <w:trHeight w:val="319" w:hRule="atLeast"/>
        </w:trPr>
        <w:tc>
          <w:tcPr>
            <w:tcW w:w="1972" w:type="dxa"/>
            <w:gridSpan w:val="2"/>
          </w:tcPr>
          <w:p>
            <w:pPr>
              <w:pStyle w:val="TableParagraph"/>
              <w:spacing w:before="33"/>
              <w:ind w:left="714"/>
              <w:rPr>
                <w:rFonts w:ascii="Comic Sans MS"/>
                <w:sz w:val="18"/>
              </w:rPr>
            </w:pPr>
            <w:r>
              <w:rPr>
                <w:rFonts w:ascii="Comic Sans MS"/>
                <w:sz w:val="18"/>
              </w:rPr>
              <w:t>Commerceton</w:t>
            </w:r>
          </w:p>
        </w:tc>
        <w:tc>
          <w:tcPr>
            <w:tcW w:w="3220" w:type="dxa"/>
            <w:gridSpan w:val="2"/>
          </w:tcPr>
          <w:p>
            <w:pPr>
              <w:pStyle w:val="TableParagraph"/>
              <w:rPr>
                <w:rFonts w:ascii="Times New Roman"/>
                <w:sz w:val="18"/>
              </w:rPr>
            </w:pPr>
          </w:p>
        </w:tc>
        <w:tc>
          <w:tcPr>
            <w:tcW w:w="4149" w:type="dxa"/>
            <w:gridSpan w:val="3"/>
            <w:vMerge/>
            <w:tcBorders>
              <w:top w:val="nil"/>
              <w:bottom w:val="nil"/>
              <w:right w:val="nil"/>
            </w:tcBorders>
          </w:tcPr>
          <w:p>
            <w:pPr>
              <w:rPr>
                <w:sz w:val="2"/>
                <w:szCs w:val="2"/>
              </w:rPr>
            </w:pPr>
          </w:p>
        </w:tc>
      </w:tr>
      <w:tr>
        <w:trPr>
          <w:trHeight w:val="308" w:hRule="atLeast"/>
        </w:trPr>
        <w:tc>
          <w:tcPr>
            <w:tcW w:w="1972" w:type="dxa"/>
            <w:gridSpan w:val="2"/>
          </w:tcPr>
          <w:p>
            <w:pPr>
              <w:pStyle w:val="TableParagraph"/>
              <w:spacing w:before="28"/>
              <w:ind w:left="767"/>
              <w:rPr>
                <w:rFonts w:ascii="Comic Sans MS"/>
                <w:sz w:val="18"/>
              </w:rPr>
            </w:pPr>
            <w:r>
              <w:rPr>
                <w:rFonts w:ascii="Comic Sans MS"/>
                <w:sz w:val="18"/>
              </w:rPr>
              <w:t>Industryville</w:t>
            </w:r>
          </w:p>
        </w:tc>
        <w:tc>
          <w:tcPr>
            <w:tcW w:w="3220" w:type="dxa"/>
            <w:gridSpan w:val="2"/>
          </w:tcPr>
          <w:p>
            <w:pPr>
              <w:pStyle w:val="TableParagraph"/>
              <w:rPr>
                <w:rFonts w:ascii="Times New Roman"/>
                <w:sz w:val="18"/>
              </w:rPr>
            </w:pPr>
          </w:p>
        </w:tc>
        <w:tc>
          <w:tcPr>
            <w:tcW w:w="4149" w:type="dxa"/>
            <w:gridSpan w:val="3"/>
            <w:vMerge/>
            <w:tcBorders>
              <w:top w:val="nil"/>
              <w:bottom w:val="nil"/>
              <w:right w:val="nil"/>
            </w:tcBorders>
          </w:tcPr>
          <w:p>
            <w:pPr>
              <w:rPr>
                <w:sz w:val="2"/>
                <w:szCs w:val="2"/>
              </w:rPr>
            </w:pPr>
          </w:p>
        </w:tc>
      </w:tr>
    </w:tbl>
    <w:p>
      <w:pPr>
        <w:spacing w:before="34"/>
        <w:ind w:left="0" w:right="400" w:firstLine="0"/>
        <w:jc w:val="right"/>
        <w:rPr>
          <w:sz w:val="12"/>
        </w:rPr>
      </w:pPr>
      <w:r>
        <w:rPr/>
        <w:drawing>
          <wp:anchor distT="0" distB="0" distL="0" distR="0" allowOverlap="1" layoutInCell="1" locked="0" behindDoc="1" simplePos="0" relativeHeight="268395575">
            <wp:simplePos x="0" y="0"/>
            <wp:positionH relativeFrom="page">
              <wp:posOffset>4743450</wp:posOffset>
            </wp:positionH>
            <wp:positionV relativeFrom="paragraph">
              <wp:posOffset>-881223</wp:posOffset>
            </wp:positionV>
            <wp:extent cx="2449269" cy="859536"/>
            <wp:effectExtent l="0" t="0" r="0" b="0"/>
            <wp:wrapNone/>
            <wp:docPr id="41" name="image25.jpeg" descr=""/>
            <wp:cNvGraphicFramePr>
              <a:graphicFrameLocks noChangeAspect="1"/>
            </wp:cNvGraphicFramePr>
            <a:graphic>
              <a:graphicData uri="http://schemas.openxmlformats.org/drawingml/2006/picture">
                <pic:pic>
                  <pic:nvPicPr>
                    <pic:cNvPr id="42" name="image25.jpeg"/>
                    <pic:cNvPicPr/>
                  </pic:nvPicPr>
                  <pic:blipFill>
                    <a:blip r:embed="rId58" cstate="print"/>
                    <a:stretch>
                      <a:fillRect/>
                    </a:stretch>
                  </pic:blipFill>
                  <pic:spPr>
                    <a:xfrm>
                      <a:off x="0" y="0"/>
                      <a:ext cx="2449269" cy="859536"/>
                    </a:xfrm>
                    <a:prstGeom prst="rect">
                      <a:avLst/>
                    </a:prstGeom>
                  </pic:spPr>
                </pic:pic>
              </a:graphicData>
            </a:graphic>
          </wp:anchor>
        </w:drawing>
      </w:r>
      <w:r>
        <w:rPr/>
        <w:pict>
          <v:shape style="position:absolute;margin-left:72pt;margin-top:3.032305pt;width:384.65pt;height:78.55pt;mso-position-horizontal-relative:page;mso-position-vertical-relative:paragraph;z-index:2248" type="#_x0000_t202" filled="false" stroked="false">
            <v:textbox inset="0,0,0,0">
              <w:txbxContent>
                <w:tbl>
                  <w:tblPr>
                    <w:tblW w:w="0" w:type="auto"/>
                    <w:jc w:val="left"/>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5234"/>
                    <w:gridCol w:w="2427"/>
                  </w:tblGrid>
                  <w:tr>
                    <w:trPr>
                      <w:trHeight w:val="483" w:hRule="atLeast"/>
                    </w:trPr>
                    <w:tc>
                      <w:tcPr>
                        <w:tcW w:w="5234" w:type="dxa"/>
                      </w:tcPr>
                      <w:p>
                        <w:pPr>
                          <w:pStyle w:val="TableParagraph"/>
                          <w:spacing w:before="115"/>
                          <w:ind w:left="112"/>
                          <w:rPr>
                            <w:rFonts w:ascii="Comic Sans MS"/>
                            <w:sz w:val="18"/>
                          </w:rPr>
                        </w:pPr>
                        <w:r>
                          <w:rPr>
                            <w:rFonts w:ascii="Comic Sans MS"/>
                            <w:sz w:val="18"/>
                          </w:rPr>
                          <w:t>Dollars received from customers</w:t>
                        </w:r>
                      </w:p>
                    </w:tc>
                    <w:tc>
                      <w:tcPr>
                        <w:tcW w:w="2427" w:type="dxa"/>
                      </w:tcPr>
                      <w:p>
                        <w:pPr>
                          <w:pStyle w:val="TableParagraph"/>
                          <w:rPr>
                            <w:rFonts w:ascii="Times New Roman"/>
                            <w:sz w:val="18"/>
                          </w:rPr>
                        </w:pPr>
                      </w:p>
                    </w:tc>
                  </w:tr>
                  <w:tr>
                    <w:trPr>
                      <w:trHeight w:val="494" w:hRule="atLeast"/>
                    </w:trPr>
                    <w:tc>
                      <w:tcPr>
                        <w:tcW w:w="5234" w:type="dxa"/>
                      </w:tcPr>
                      <w:p>
                        <w:pPr>
                          <w:pStyle w:val="TableParagraph"/>
                          <w:spacing w:line="246" w:lineRule="exact"/>
                          <w:ind w:left="112"/>
                          <w:rPr>
                            <w:rFonts w:ascii="Comic Sans MS"/>
                            <w:sz w:val="18"/>
                          </w:rPr>
                        </w:pPr>
                        <w:r>
                          <w:rPr>
                            <w:rFonts w:ascii="Comic Sans MS"/>
                            <w:sz w:val="18"/>
                          </w:rPr>
                          <w:t>Expense to provide power to customers (Be sure to include</w:t>
                        </w:r>
                      </w:p>
                      <w:p>
                        <w:pPr>
                          <w:pStyle w:val="TableParagraph"/>
                          <w:spacing w:line="229" w:lineRule="exact"/>
                          <w:ind w:left="112"/>
                          <w:rPr>
                            <w:rFonts w:ascii="Comic Sans MS"/>
                            <w:sz w:val="18"/>
                          </w:rPr>
                        </w:pPr>
                        <w:r>
                          <w:rPr>
                            <w:rFonts w:ascii="Comic Sans MS"/>
                            <w:sz w:val="18"/>
                          </w:rPr>
                          <w:t>the transmission and distribution costs!)</w:t>
                        </w:r>
                      </w:p>
                    </w:tc>
                    <w:tc>
                      <w:tcPr>
                        <w:tcW w:w="2427" w:type="dxa"/>
                      </w:tcPr>
                      <w:p>
                        <w:pPr>
                          <w:pStyle w:val="TableParagraph"/>
                          <w:rPr>
                            <w:rFonts w:ascii="Times New Roman"/>
                            <w:sz w:val="18"/>
                          </w:rPr>
                        </w:pPr>
                      </w:p>
                    </w:tc>
                  </w:tr>
                  <w:tr>
                    <w:trPr>
                      <w:trHeight w:val="482" w:hRule="atLeast"/>
                    </w:trPr>
                    <w:tc>
                      <w:tcPr>
                        <w:tcW w:w="5234" w:type="dxa"/>
                      </w:tcPr>
                      <w:p>
                        <w:pPr>
                          <w:pStyle w:val="TableParagraph"/>
                          <w:spacing w:before="115"/>
                          <w:ind w:left="112"/>
                          <w:rPr>
                            <w:rFonts w:ascii="Comic Sans MS"/>
                            <w:sz w:val="18"/>
                          </w:rPr>
                        </w:pPr>
                        <w:r>
                          <w:rPr>
                            <w:rFonts w:ascii="Comic Sans MS"/>
                            <w:sz w:val="18"/>
                          </w:rPr>
                          <w:t>Total Emissions/hour</w:t>
                        </w:r>
                      </w:p>
                    </w:tc>
                    <w:tc>
                      <w:tcPr>
                        <w:tcW w:w="2427" w:type="dxa"/>
                      </w:tcPr>
                      <w:p>
                        <w:pPr>
                          <w:pStyle w:val="TableParagraph"/>
                          <w:rPr>
                            <w:rFonts w:ascii="Times New Roman"/>
                            <w:sz w:val="18"/>
                          </w:rPr>
                        </w:pPr>
                      </w:p>
                    </w:tc>
                  </w:tr>
                </w:tbl>
                <w:p>
                  <w:pPr>
                    <w:pStyle w:val="BodyText"/>
                  </w:pPr>
                </w:p>
              </w:txbxContent>
            </v:textbox>
            <w10:wrap type="none"/>
          </v:shape>
        </w:pict>
      </w:r>
      <w:r>
        <w:rPr>
          <w:sz w:val="12"/>
        </w:rPr>
        <w:t>Source: Energy Information Administration</w:t>
      </w:r>
    </w:p>
    <w:p>
      <w:pPr>
        <w:spacing w:after="0"/>
        <w:jc w:val="right"/>
        <w:rPr>
          <w:sz w:val="12"/>
        </w:rPr>
        <w:sectPr>
          <w:type w:val="continuous"/>
          <w:pgSz w:w="12240" w:h="15840"/>
          <w:pgMar w:top="1500" w:bottom="280" w:left="960" w:right="160"/>
        </w:sectPr>
      </w:pPr>
    </w:p>
    <w:p>
      <w:pPr>
        <w:spacing w:before="76"/>
        <w:ind w:left="537" w:right="0" w:firstLine="0"/>
        <w:jc w:val="left"/>
        <w:rPr>
          <w:sz w:val="16"/>
        </w:rPr>
      </w:pPr>
      <w:r>
        <w:rPr/>
        <w:pict>
          <v:group style="position:absolute;margin-left:72pt;margin-top:19.516392pt;width:121.45pt;height:85.5pt;mso-position-horizontal-relative:page;mso-position-vertical-relative:paragraph;z-index:2320" coordorigin="1440,390" coordsize="2429,1710">
            <v:shape style="position:absolute;left:1440;top:390;width:2429;height:1710" type="#_x0000_t75" stroked="false">
              <v:imagedata r:id="rId8" o:title=""/>
            </v:shape>
            <v:shape style="position:absolute;left:1440;top:390;width:2429;height:1710" type="#_x0000_t202" filled="false" stroked="false">
              <v:textbox inset="0,0,0,0">
                <w:txbxContent>
                  <w:p>
                    <w:pPr>
                      <w:spacing w:line="240" w:lineRule="auto" w:before="6"/>
                      <w:rPr>
                        <w:sz w:val="34"/>
                      </w:rPr>
                    </w:pPr>
                  </w:p>
                  <w:p>
                    <w:pPr>
                      <w:spacing w:before="1"/>
                      <w:ind w:left="693" w:right="412" w:hanging="262"/>
                      <w:jc w:val="left"/>
                      <w:rPr>
                        <w:sz w:val="24"/>
                      </w:rPr>
                    </w:pPr>
                    <w:r>
                      <w:rPr>
                        <w:color w:val="0000FF"/>
                        <w:sz w:val="24"/>
                      </w:rPr>
                      <w:t>Comments for Teachers</w:t>
                    </w:r>
                  </w:p>
                </w:txbxContent>
              </v:textbox>
              <w10:wrap type="none"/>
            </v:shape>
            <w10:wrap type="none"/>
          </v:group>
        </w:pict>
      </w:r>
      <w:r>
        <w:rPr>
          <w:color w:val="0065FF"/>
          <w:sz w:val="16"/>
        </w:rPr>
        <w:t>Utility Profits and Emissions</w:t>
      </w:r>
    </w:p>
    <w:p>
      <w:pPr>
        <w:pStyle w:val="Heading1"/>
        <w:spacing w:line="240" w:lineRule="auto" w:before="258"/>
        <w:ind w:left="537"/>
        <w:rPr>
          <w:b w:val="0"/>
          <w:sz w:val="18"/>
        </w:rPr>
      </w:pPr>
      <w:r>
        <w:rPr>
          <w:b w:val="0"/>
        </w:rPr>
        <w:br w:type="column"/>
      </w:r>
      <w:r>
        <w:rPr>
          <w:color w:val="0000FF"/>
        </w:rPr>
        <w:t>Power Economics and Emissions</w:t>
      </w:r>
      <w:r>
        <w:rPr>
          <w:color w:val="0000FF"/>
          <w:spacing w:val="-109"/>
        </w:rPr>
        <w:t> </w:t>
      </w:r>
      <w:r>
        <w:rPr>
          <w:b w:val="0"/>
          <w:color w:val="0000FF"/>
          <w:spacing w:val="-13"/>
          <w:sz w:val="18"/>
        </w:rPr>
        <w:t>-</w:t>
      </w:r>
    </w:p>
    <w:p>
      <w:pPr>
        <w:pStyle w:val="BodyText"/>
        <w:rPr>
          <w:sz w:val="28"/>
        </w:rPr>
      </w:pPr>
      <w:r>
        <w:rPr/>
        <w:br w:type="column"/>
      </w:r>
      <w:r>
        <w:rPr>
          <w:sz w:val="28"/>
        </w:rPr>
      </w:r>
    </w:p>
    <w:p>
      <w:pPr>
        <w:pStyle w:val="BodyText"/>
        <w:spacing w:before="8"/>
        <w:rPr>
          <w:sz w:val="19"/>
        </w:rPr>
      </w:pPr>
    </w:p>
    <w:p>
      <w:pPr>
        <w:pStyle w:val="BodyText"/>
        <w:ind w:left="224"/>
      </w:pPr>
      <w:r>
        <w:rPr>
          <w:color w:val="0000FF"/>
        </w:rPr>
        <w:t>Lesson 5</w:t>
      </w:r>
    </w:p>
    <w:p>
      <w:pPr>
        <w:spacing w:after="0"/>
        <w:sectPr>
          <w:pgSz w:w="12240" w:h="15840"/>
          <w:pgMar w:header="0" w:footer="675" w:top="880" w:bottom="860" w:left="960" w:right="160"/>
          <w:cols w:num="3" w:equalWidth="0">
            <w:col w:w="2705" w:space="54"/>
            <w:col w:w="6065" w:space="39"/>
            <w:col w:w="2257"/>
          </w:cols>
        </w:sectPr>
      </w:pPr>
    </w:p>
    <w:p>
      <w:pPr>
        <w:pStyle w:val="BodyText"/>
        <w:spacing w:before="10"/>
        <w:rPr>
          <w:sz w:val="11"/>
        </w:rPr>
      </w:pPr>
      <w:r>
        <w:rPr/>
        <w:pict>
          <v:group style="position:absolute;margin-left:42.540001pt;margin-top:625.5pt;width:513.25pt;height:142.15pt;mso-position-horizontal-relative:page;mso-position-vertical-relative:page;z-index:-39760" coordorigin="851,12510" coordsize="10265,2843">
            <v:shape style="position:absolute;left:10242;top:14479;width:873;height:873" type="#_x0000_t75" stroked="false">
              <v:imagedata r:id="rId45" o:title=""/>
            </v:shape>
            <v:shape style="position:absolute;left:9315;top:14479;width:875;height:874" type="#_x0000_t75" stroked="false">
              <v:imagedata r:id="rId46" o:title=""/>
            </v:shape>
            <v:shape style="position:absolute;left:850;top:14584;width:3224;height:610" type="#_x0000_t75" stroked="false">
              <v:imagedata r:id="rId23" o:title=""/>
            </v:shape>
            <v:line style="position:absolute" from="1260,14644" to="10800,14644" stroked="true" strokeweight=".8pt" strokecolor="#0066ff">
              <v:stroke dashstyle="solid"/>
            </v:line>
            <v:line style="position:absolute" from="1267,13080" to="1267,14636" stroked="true" strokeweight=".72pt" strokecolor="#0066ff">
              <v:stroke dashstyle="solid"/>
            </v:line>
            <v:line style="position:absolute" from="1260,13072" to="10800,13072" stroked="true" strokeweight=".8pt" strokecolor="#0066ff">
              <v:stroke dashstyle="solid"/>
            </v:line>
            <v:line style="position:absolute" from="10792,13080" to="10792,14636" stroked="true" strokeweight=".78pt" strokecolor="#0066ff">
              <v:stroke dashstyle="solid"/>
            </v:line>
            <v:line style="position:absolute" from="1260,13065" to="4064,13065" stroked="true" strokeweight=".7pt" strokecolor="#0066ff">
              <v:stroke dashstyle="solid"/>
            </v:line>
            <v:line style="position:absolute" from="1267,12524" to="1267,13058" stroked="true" strokeweight=".72pt" strokecolor="#0066ff">
              <v:stroke dashstyle="solid"/>
            </v:line>
            <v:line style="position:absolute" from="1260,12517" to="4064,12517" stroked="true" strokeweight=".7pt" strokecolor="#0066ff">
              <v:stroke dashstyle="solid"/>
            </v:line>
            <v:line style="position:absolute" from="4057,12524" to="4057,13057" stroked="true" strokeweight=".78pt" strokecolor="#0066ff">
              <v:stroke dashstyle="solid"/>
            </v:line>
            <w10:wrap type="none"/>
          </v:group>
        </w:pict>
      </w:r>
    </w:p>
    <w:p>
      <w:pPr>
        <w:pStyle w:val="BodyText"/>
        <w:spacing w:before="232"/>
        <w:ind w:left="2967" w:right="1166"/>
      </w:pPr>
      <w:r>
        <w:rPr/>
        <w:t>Use the plot with the applet at </w:t>
      </w:r>
      <w:hyperlink r:id="rId10">
        <w:r>
          <w:rPr>
            <w:color w:val="0065FF"/>
            <w:u w:val="single" w:color="0065FF"/>
          </w:rPr>
          <w:t>http://tcipg.mste.illinois.edu/applet/eco</w:t>
        </w:r>
        <w:r>
          <w:rPr>
            <w:color w:val="0065FF"/>
          </w:rPr>
          <w:t> </w:t>
        </w:r>
      </w:hyperlink>
      <w:r>
        <w:rPr/>
        <w:t>to explore some of the economics of generating and using electricity. When the applet opens the system is operating at a profit to the power utility.</w:t>
      </w:r>
    </w:p>
    <w:p>
      <w:pPr>
        <w:pStyle w:val="BodyText"/>
        <w:ind w:left="2967"/>
      </w:pPr>
      <w:r>
        <w:rPr/>
        <w:t>Press the </w:t>
      </w:r>
      <w:r>
        <w:rPr>
          <w:b/>
        </w:rPr>
        <w:t>Show Plot </w:t>
      </w:r>
      <w:r>
        <w:rPr/>
        <w:t>button to see a plot like the one below.</w:t>
      </w:r>
    </w:p>
    <w:p>
      <w:pPr>
        <w:pStyle w:val="BodyText"/>
        <w:spacing w:before="145"/>
        <w:ind w:left="357" w:right="5410"/>
      </w:pPr>
      <w:r>
        <w:rPr/>
        <w:drawing>
          <wp:anchor distT="0" distB="0" distL="0" distR="0" allowOverlap="1" layoutInCell="1" locked="0" behindDoc="0" simplePos="0" relativeHeight="2368">
            <wp:simplePos x="0" y="0"/>
            <wp:positionH relativeFrom="page">
              <wp:posOffset>4290821</wp:posOffset>
            </wp:positionH>
            <wp:positionV relativeFrom="paragraph">
              <wp:posOffset>56013</wp:posOffset>
            </wp:positionV>
            <wp:extent cx="2802635" cy="1748789"/>
            <wp:effectExtent l="0" t="0" r="0" b="0"/>
            <wp:wrapNone/>
            <wp:docPr id="43" name="image26.png" descr=""/>
            <wp:cNvGraphicFramePr>
              <a:graphicFrameLocks noChangeAspect="1"/>
            </wp:cNvGraphicFramePr>
            <a:graphic>
              <a:graphicData uri="http://schemas.openxmlformats.org/drawingml/2006/picture">
                <pic:pic>
                  <pic:nvPicPr>
                    <pic:cNvPr id="44" name="image26.png"/>
                    <pic:cNvPicPr/>
                  </pic:nvPicPr>
                  <pic:blipFill>
                    <a:blip r:embed="rId59" cstate="print"/>
                    <a:stretch>
                      <a:fillRect/>
                    </a:stretch>
                  </pic:blipFill>
                  <pic:spPr>
                    <a:xfrm>
                      <a:off x="0" y="0"/>
                      <a:ext cx="2802635" cy="1748789"/>
                    </a:xfrm>
                    <a:prstGeom prst="rect">
                      <a:avLst/>
                    </a:prstGeom>
                  </pic:spPr>
                </pic:pic>
              </a:graphicData>
            </a:graphic>
          </wp:anchor>
        </w:drawing>
      </w:r>
      <w:r>
        <w:rPr/>
        <w:t>This plot displays two separate pieces of information that change over time as the settings of the grid change. The yellow section of the plot shows the total cost per hour of producing electricity for the power utility.</w:t>
      </w:r>
    </w:p>
    <w:p>
      <w:pPr>
        <w:pStyle w:val="BodyText"/>
        <w:ind w:left="357" w:right="5437"/>
      </w:pPr>
      <w:r>
        <w:rPr/>
        <w:drawing>
          <wp:anchor distT="0" distB="0" distL="0" distR="0" allowOverlap="1" layoutInCell="1" locked="0" behindDoc="0" simplePos="0" relativeHeight="2392">
            <wp:simplePos x="0" y="0"/>
            <wp:positionH relativeFrom="page">
              <wp:posOffset>4450841</wp:posOffset>
            </wp:positionH>
            <wp:positionV relativeFrom="paragraph">
              <wp:posOffset>1116854</wp:posOffset>
            </wp:positionV>
            <wp:extent cx="2705227" cy="1822703"/>
            <wp:effectExtent l="0" t="0" r="0" b="0"/>
            <wp:wrapNone/>
            <wp:docPr id="45" name="image27.jpeg" descr=""/>
            <wp:cNvGraphicFramePr>
              <a:graphicFrameLocks noChangeAspect="1"/>
            </wp:cNvGraphicFramePr>
            <a:graphic>
              <a:graphicData uri="http://schemas.openxmlformats.org/drawingml/2006/picture">
                <pic:pic>
                  <pic:nvPicPr>
                    <pic:cNvPr id="46" name="image27.jpeg"/>
                    <pic:cNvPicPr/>
                  </pic:nvPicPr>
                  <pic:blipFill>
                    <a:blip r:embed="rId60" cstate="print"/>
                    <a:stretch>
                      <a:fillRect/>
                    </a:stretch>
                  </pic:blipFill>
                  <pic:spPr>
                    <a:xfrm>
                      <a:off x="0" y="0"/>
                      <a:ext cx="2705227" cy="1822703"/>
                    </a:xfrm>
                    <a:prstGeom prst="rect">
                      <a:avLst/>
                    </a:prstGeom>
                  </pic:spPr>
                </pic:pic>
              </a:graphicData>
            </a:graphic>
          </wp:anchor>
        </w:drawing>
      </w:r>
      <w:r>
        <w:rPr/>
        <w:t>When the cost is positive, the utility is paying more for fuel and for its operating costs than the payments from the communities. If the costs are positive the utility is losing money. If the cost is zero, the communities are paying the utility exactly enough to equal the utility’s expenses. If the cost is negative, the payments are more than the utility’s expenses and it is making a</w:t>
      </w:r>
      <w:r>
        <w:rPr>
          <w:spacing w:val="-30"/>
        </w:rPr>
        <w:t> </w:t>
      </w:r>
      <w:r>
        <w:rPr/>
        <w:t>profit.</w:t>
      </w:r>
    </w:p>
    <w:p>
      <w:pPr>
        <w:pStyle w:val="BodyText"/>
        <w:ind w:left="357" w:right="5122"/>
      </w:pPr>
      <w:r>
        <w:rPr/>
        <w:t>Notice the load payment is $90/MWh and there is a nega- tive cost (-$201,900 per hour) to provide power to the cus- tomers of this utility. This amount comes from subtracting the total payments paid by the three consumers of electric- ity from the total costs of running all the generators plus the transmission and distribution costs. At this load pay- ment rate the utility’s costs are negative and it is making a profit.</w:t>
      </w:r>
    </w:p>
    <w:p>
      <w:pPr>
        <w:pStyle w:val="BodyText"/>
        <w:ind w:left="357" w:right="5166"/>
      </w:pPr>
      <w:r>
        <w:rPr/>
        <w:t>It will show a loss, or positive cost, if the power utility takes in less money than it is spending. For example, reset</w:t>
      </w:r>
    </w:p>
    <w:p>
      <w:pPr>
        <w:pStyle w:val="BodyText"/>
        <w:ind w:left="357" w:right="1362"/>
        <w:jc w:val="both"/>
      </w:pPr>
      <w:r>
        <w:rPr/>
        <w:t>the system and the time, and change the Load Payment Slider to $30MWh. Turn on the Natural Gas generator. Display the plot and it now shows a loss of 10,900. It is shown as positive on the plot be- cause $10,900 is the amount of cost that is more than the revenue.</w:t>
      </w:r>
    </w:p>
    <w:p>
      <w:pPr>
        <w:pStyle w:val="BodyText"/>
        <w:ind w:left="357" w:right="1288"/>
      </w:pPr>
      <w:r>
        <w:rPr/>
        <w:t>The gray part of the graph shows the amount of emissions for the utility system. The emissions shown in this plot are from the coal generator, the natural and the external system. Emissions come from burning fossil fuels.</w:t>
      </w:r>
    </w:p>
    <w:p>
      <w:pPr>
        <w:pStyle w:val="BodyText"/>
        <w:ind w:left="357" w:right="1230"/>
      </w:pPr>
      <w:r>
        <w:rPr/>
        <w:t>Many power utilities have carbon offset programs that involve planting trees. These include large and urban forestry projects. “Eighteen electric utilities, reported 32 urban forestry projects for 2004. For the 32 projects, reported sequestration totaled 20,000 MTCO</w:t>
      </w:r>
      <w:r>
        <w:rPr>
          <w:vertAlign w:val="subscript"/>
        </w:rPr>
        <w:t>2</w:t>
      </w:r>
      <w:r>
        <w:rPr>
          <w:vertAlign w:val="baseline"/>
        </w:rPr>
        <w:t> Urban forestry projects are unique in that, under some circumstances, they can reduce energy consumption as well as sequester carbon. Shade trees planted near buildings reduce summer air conditioning requirements; in addition,</w:t>
      </w:r>
    </w:p>
    <w:p>
      <w:pPr>
        <w:pStyle w:val="BodyText"/>
        <w:ind w:left="3162" w:right="1228"/>
      </w:pPr>
      <w:r>
        <w:rPr/>
        <w:pict>
          <v:shape style="position:absolute;margin-left:63.720001pt;margin-top:6.441257pt;width:138.75pt;height:26.85pt;mso-position-horizontal-relative:page;mso-position-vertical-relative:paragraph;z-index:2416" type="#_x0000_t202" filled="false" stroked="false">
            <v:textbox inset="0,0,0,0">
              <w:txbxContent>
                <w:p>
                  <w:pPr>
                    <w:spacing w:before="58"/>
                    <w:ind w:left="57" w:right="0" w:firstLine="0"/>
                    <w:jc w:val="left"/>
                    <w:rPr>
                      <w:b/>
                      <w:sz w:val="28"/>
                    </w:rPr>
                  </w:pPr>
                  <w:r>
                    <w:rPr>
                      <w:b/>
                      <w:color w:val="0000FF"/>
                      <w:sz w:val="28"/>
                    </w:rPr>
                    <w:t>More Resources</w:t>
                  </w:r>
                </w:p>
              </w:txbxContent>
            </v:textbox>
            <w10:wrap type="none"/>
          </v:shape>
        </w:pict>
      </w:r>
      <w:r>
        <w:rPr/>
        <w:t>trees can act as windbreaks, reducing heating needs in the winter” (EIA Carbon Sequestration).</w:t>
      </w:r>
    </w:p>
    <w:p>
      <w:pPr>
        <w:pStyle w:val="BodyText"/>
        <w:spacing w:before="8"/>
        <w:rPr>
          <w:sz w:val="7"/>
        </w:rPr>
      </w:pPr>
      <w:r>
        <w:rPr/>
        <w:pict>
          <v:shape style="position:absolute;margin-left:63.720001pt;margin-top:6.500586pt;width:475.5pt;height:77.650pt;mso-position-horizontal-relative:page;mso-position-vertical-relative:paragraph;z-index:224;mso-wrap-distance-left:0;mso-wrap-distance-right:0" type="#_x0000_t202" filled="false" stroked="false">
            <v:textbox inset="0,0,0,0">
              <w:txbxContent>
                <w:p>
                  <w:pPr>
                    <w:numPr>
                      <w:ilvl w:val="0"/>
                      <w:numId w:val="10"/>
                    </w:numPr>
                    <w:tabs>
                      <w:tab w:pos="205" w:val="left" w:leader="none"/>
                    </w:tabs>
                    <w:spacing w:before="55"/>
                    <w:ind w:left="204" w:right="0" w:hanging="147"/>
                    <w:jc w:val="left"/>
                    <w:rPr>
                      <w:sz w:val="18"/>
                    </w:rPr>
                  </w:pPr>
                  <w:r>
                    <w:rPr>
                      <w:sz w:val="18"/>
                    </w:rPr>
                    <w:t>Energy Information Agency Environment Overview</w:t>
                  </w:r>
                  <w:r>
                    <w:rPr>
                      <w:color w:val="0065FF"/>
                      <w:spacing w:val="46"/>
                      <w:sz w:val="18"/>
                    </w:rPr>
                    <w:t> </w:t>
                  </w:r>
                  <w:hyperlink r:id="rId61">
                    <w:r>
                      <w:rPr>
                        <w:color w:val="0065FF"/>
                        <w:sz w:val="18"/>
                        <w:u w:val="single" w:color="0065FF"/>
                      </w:rPr>
                      <w:t>http://www.eia.gov/environment/</w:t>
                    </w:r>
                  </w:hyperlink>
                </w:p>
                <w:p>
                  <w:pPr>
                    <w:numPr>
                      <w:ilvl w:val="0"/>
                      <w:numId w:val="10"/>
                    </w:numPr>
                    <w:tabs>
                      <w:tab w:pos="205" w:val="left" w:leader="none"/>
                    </w:tabs>
                    <w:spacing w:before="65"/>
                    <w:ind w:left="204" w:right="0" w:hanging="147"/>
                    <w:jc w:val="left"/>
                    <w:rPr>
                      <w:sz w:val="18"/>
                    </w:rPr>
                  </w:pPr>
                  <w:r>
                    <w:rPr>
                      <w:sz w:val="18"/>
                    </w:rPr>
                    <w:t>Energy Kids, Greenhouse Gases</w:t>
                  </w:r>
                  <w:r>
                    <w:rPr>
                      <w:color w:val="0065FF"/>
                      <w:spacing w:val="-8"/>
                      <w:sz w:val="18"/>
                    </w:rPr>
                    <w:t> </w:t>
                  </w:r>
                  <w:hyperlink r:id="rId62">
                    <w:r>
                      <w:rPr>
                        <w:color w:val="0065FF"/>
                        <w:sz w:val="18"/>
                        <w:u w:val="single" w:color="0065FF"/>
                      </w:rPr>
                      <w:t>http://www.eia.gov/kids/energy.cfm?page=environment_about_ghg-basics</w:t>
                    </w:r>
                  </w:hyperlink>
                </w:p>
                <w:p>
                  <w:pPr>
                    <w:numPr>
                      <w:ilvl w:val="0"/>
                      <w:numId w:val="10"/>
                    </w:numPr>
                    <w:tabs>
                      <w:tab w:pos="205" w:val="left" w:leader="none"/>
                    </w:tabs>
                    <w:spacing w:before="65"/>
                    <w:ind w:left="204" w:right="0" w:hanging="147"/>
                    <w:jc w:val="left"/>
                    <w:rPr>
                      <w:sz w:val="18"/>
                    </w:rPr>
                  </w:pPr>
                  <w:r>
                    <w:rPr>
                      <w:sz w:val="18"/>
                    </w:rPr>
                    <w:t>Renewable Resource Data Center at the National Renewable Energy Lab</w:t>
                  </w:r>
                  <w:r>
                    <w:rPr>
                      <w:color w:val="0065FF"/>
                      <w:spacing w:val="40"/>
                      <w:sz w:val="18"/>
                    </w:rPr>
                    <w:t> </w:t>
                  </w:r>
                  <w:hyperlink r:id="rId63">
                    <w:r>
                      <w:rPr>
                        <w:color w:val="0065FF"/>
                        <w:sz w:val="18"/>
                        <w:u w:val="single" w:color="0065FF"/>
                      </w:rPr>
                      <w:t>http://www.nrel.gov/rredc/</w:t>
                    </w:r>
                  </w:hyperlink>
                </w:p>
                <w:p>
                  <w:pPr>
                    <w:numPr>
                      <w:ilvl w:val="0"/>
                      <w:numId w:val="10"/>
                    </w:numPr>
                    <w:tabs>
                      <w:tab w:pos="205" w:val="left" w:leader="none"/>
                    </w:tabs>
                    <w:spacing w:before="66"/>
                    <w:ind w:left="204" w:right="0" w:hanging="147"/>
                    <w:jc w:val="left"/>
                    <w:rPr>
                      <w:rFonts w:ascii="Times New Roman"/>
                      <w:sz w:val="20"/>
                    </w:rPr>
                  </w:pPr>
                  <w:r>
                    <w:rPr>
                      <w:sz w:val="18"/>
                    </w:rPr>
                    <w:t>What is Cap and Trade?</w:t>
                  </w:r>
                  <w:r>
                    <w:rPr>
                      <w:color w:val="0065FF"/>
                      <w:spacing w:val="45"/>
                      <w:sz w:val="18"/>
                    </w:rPr>
                    <w:t> </w:t>
                  </w:r>
                  <w:hyperlink r:id="rId64">
                    <w:r>
                      <w:rPr>
                        <w:rFonts w:ascii="Times New Roman"/>
                        <w:color w:val="0065FF"/>
                        <w:sz w:val="20"/>
                        <w:u w:val="single" w:color="0065FF"/>
                      </w:rPr>
                      <w:t>http://www.eia.gov/energy_in_brief/cap_trade_program.cfm</w:t>
                    </w:r>
                  </w:hyperlink>
                </w:p>
              </w:txbxContent>
            </v:textbox>
            <w10:wrap type="topAndBottom"/>
          </v:shape>
        </w:pict>
      </w:r>
    </w:p>
    <w:p>
      <w:pPr>
        <w:spacing w:after="0"/>
        <w:rPr>
          <w:sz w:val="7"/>
        </w:rPr>
        <w:sectPr>
          <w:type w:val="continuous"/>
          <w:pgSz w:w="12240" w:h="15840"/>
          <w:pgMar w:top="1500" w:bottom="280" w:left="960" w:right="160"/>
        </w:sectPr>
      </w:pPr>
    </w:p>
    <w:p>
      <w:pPr>
        <w:spacing w:before="116"/>
        <w:ind w:left="537" w:right="0" w:firstLine="0"/>
        <w:jc w:val="left"/>
        <w:rPr>
          <w:sz w:val="16"/>
        </w:rPr>
      </w:pPr>
      <w:r>
        <w:rPr>
          <w:color w:val="0065FF"/>
          <w:sz w:val="16"/>
        </w:rPr>
        <w:t>Utility Profits and Emissions</w:t>
      </w:r>
    </w:p>
    <w:p>
      <w:pPr>
        <w:spacing w:before="68"/>
        <w:ind w:left="469" w:right="0" w:firstLine="0"/>
        <w:jc w:val="left"/>
        <w:rPr>
          <w:sz w:val="20"/>
        </w:rPr>
      </w:pPr>
      <w:r>
        <w:rPr/>
        <w:br w:type="column"/>
      </w:r>
      <w:r>
        <w:rPr>
          <w:b/>
          <w:color w:val="0000FF"/>
          <w:sz w:val="36"/>
        </w:rPr>
        <w:t>Power Economics and Emissions </w:t>
      </w:r>
      <w:r>
        <w:rPr>
          <w:color w:val="0000FF"/>
          <w:position w:val="18"/>
          <w:sz w:val="20"/>
        </w:rPr>
        <w:t>Lesson 5</w:t>
      </w:r>
    </w:p>
    <w:p>
      <w:pPr>
        <w:spacing w:after="0"/>
        <w:jc w:val="left"/>
        <w:rPr>
          <w:sz w:val="20"/>
        </w:rPr>
        <w:sectPr>
          <w:pgSz w:w="12240" w:h="15840"/>
          <w:pgMar w:header="0" w:footer="1145" w:top="1020" w:bottom="1320" w:left="960" w:right="160"/>
          <w:cols w:num="2" w:equalWidth="0">
            <w:col w:w="2665" w:space="40"/>
            <w:col w:w="8415"/>
          </w:cols>
        </w:sectPr>
      </w:pPr>
    </w:p>
    <w:p>
      <w:pPr>
        <w:pStyle w:val="BodyText"/>
        <w:spacing w:before="2"/>
        <w:rPr>
          <w:sz w:val="18"/>
        </w:rPr>
      </w:pPr>
    </w:p>
    <w:p>
      <w:pPr>
        <w:pStyle w:val="ListParagraph"/>
        <w:numPr>
          <w:ilvl w:val="1"/>
          <w:numId w:val="9"/>
        </w:numPr>
        <w:tabs>
          <w:tab w:pos="799" w:val="left" w:leader="none"/>
        </w:tabs>
        <w:spacing w:line="300" w:lineRule="auto" w:before="100" w:after="0"/>
        <w:ind w:left="537" w:right="1407" w:firstLine="0"/>
        <w:jc w:val="left"/>
        <w:rPr>
          <w:sz w:val="20"/>
        </w:rPr>
      </w:pPr>
      <w:r>
        <w:rPr>
          <w:sz w:val="20"/>
        </w:rPr>
        <w:t>Use the applet at</w:t>
      </w:r>
      <w:r>
        <w:rPr>
          <w:color w:val="0065FF"/>
          <w:sz w:val="20"/>
        </w:rPr>
        <w:t> </w:t>
      </w:r>
      <w:hyperlink r:id="rId10">
        <w:r>
          <w:rPr>
            <w:color w:val="0065FF"/>
            <w:sz w:val="20"/>
            <w:u w:val="single" w:color="0065FF"/>
          </w:rPr>
          <w:t>http://tcipg.mste.illinois.edu/applet/eco</w:t>
        </w:r>
        <w:r>
          <w:rPr>
            <w:color w:val="0065FF"/>
            <w:sz w:val="20"/>
          </w:rPr>
          <w:t> </w:t>
        </w:r>
      </w:hyperlink>
      <w:r>
        <w:rPr>
          <w:sz w:val="20"/>
        </w:rPr>
        <w:t>to explore some of the economics of generating and using electricity. Press the </w:t>
      </w:r>
      <w:r>
        <w:rPr>
          <w:b/>
          <w:sz w:val="20"/>
        </w:rPr>
        <w:t>Reset System </w:t>
      </w:r>
      <w:r>
        <w:rPr>
          <w:sz w:val="20"/>
        </w:rPr>
        <w:t>button, then press the </w:t>
      </w:r>
      <w:r>
        <w:rPr>
          <w:b/>
          <w:sz w:val="20"/>
        </w:rPr>
        <w:t>Reset Time </w:t>
      </w:r>
      <w:r>
        <w:rPr>
          <w:sz w:val="20"/>
        </w:rPr>
        <w:t>but- ton and the </w:t>
      </w:r>
      <w:r>
        <w:rPr>
          <w:b/>
          <w:sz w:val="20"/>
        </w:rPr>
        <w:t>Show Plot </w:t>
      </w:r>
      <w:r>
        <w:rPr>
          <w:sz w:val="20"/>
        </w:rPr>
        <w:t>button. Let the system run until the graph shows several hours. Press </w:t>
      </w:r>
      <w:r>
        <w:rPr>
          <w:b/>
          <w:sz w:val="20"/>
        </w:rPr>
        <w:t>Pause Time</w:t>
      </w:r>
      <w:r>
        <w:rPr>
          <w:sz w:val="20"/>
        </w:rPr>
        <w:t>. You should see a plot that looks like the one below. What does it</w:t>
      </w:r>
      <w:r>
        <w:rPr>
          <w:spacing w:val="-21"/>
          <w:sz w:val="20"/>
        </w:rPr>
        <w:t> </w:t>
      </w:r>
      <w:r>
        <w:rPr>
          <w:sz w:val="20"/>
        </w:rPr>
        <w:t>show?</w:t>
      </w:r>
    </w:p>
    <w:p>
      <w:pPr>
        <w:pStyle w:val="BodyText"/>
        <w:rPr>
          <w:sz w:val="28"/>
        </w:rPr>
      </w:pPr>
    </w:p>
    <w:p>
      <w:pPr>
        <w:pStyle w:val="BodyText"/>
        <w:rPr>
          <w:sz w:val="22"/>
        </w:rPr>
      </w:pPr>
    </w:p>
    <w:p>
      <w:pPr>
        <w:pStyle w:val="BodyText"/>
        <w:spacing w:line="300" w:lineRule="auto"/>
        <w:ind w:left="5173" w:right="1426"/>
      </w:pPr>
      <w:r>
        <w:rPr/>
        <w:drawing>
          <wp:anchor distT="0" distB="0" distL="0" distR="0" allowOverlap="1" layoutInCell="1" locked="0" behindDoc="1" simplePos="0" relativeHeight="268395791">
            <wp:simplePos x="0" y="0"/>
            <wp:positionH relativeFrom="page">
              <wp:posOffset>800100</wp:posOffset>
            </wp:positionH>
            <wp:positionV relativeFrom="paragraph">
              <wp:posOffset>8151</wp:posOffset>
            </wp:positionV>
            <wp:extent cx="3057905" cy="1908048"/>
            <wp:effectExtent l="0" t="0" r="0" b="0"/>
            <wp:wrapNone/>
            <wp:docPr id="47" name="image28.png" descr=""/>
            <wp:cNvGraphicFramePr>
              <a:graphicFrameLocks noChangeAspect="1"/>
            </wp:cNvGraphicFramePr>
            <a:graphic>
              <a:graphicData uri="http://schemas.openxmlformats.org/drawingml/2006/picture">
                <pic:pic>
                  <pic:nvPicPr>
                    <pic:cNvPr id="48" name="image28.png"/>
                    <pic:cNvPicPr/>
                  </pic:nvPicPr>
                  <pic:blipFill>
                    <a:blip r:embed="rId65" cstate="print"/>
                    <a:stretch>
                      <a:fillRect/>
                    </a:stretch>
                  </pic:blipFill>
                  <pic:spPr>
                    <a:xfrm>
                      <a:off x="0" y="0"/>
                      <a:ext cx="3057905" cy="1908048"/>
                    </a:xfrm>
                    <a:prstGeom prst="rect">
                      <a:avLst/>
                    </a:prstGeom>
                  </pic:spPr>
                </pic:pic>
              </a:graphicData>
            </a:graphic>
          </wp:anchor>
        </w:drawing>
      </w:r>
      <w:r>
        <w:rPr/>
        <w:t>The yellow part of the graph shows the cost per hour to the utility. When the cost is negative, the utility’s costs are less than the payments from the communities and it is making a profit.</w:t>
      </w:r>
    </w:p>
    <w:p>
      <w:pPr>
        <w:pStyle w:val="ListParagraph"/>
        <w:numPr>
          <w:ilvl w:val="1"/>
          <w:numId w:val="9"/>
        </w:numPr>
        <w:tabs>
          <w:tab w:pos="5465" w:val="left" w:leader="none"/>
        </w:tabs>
        <w:spacing w:line="278" w:lineRule="exact" w:before="0" w:after="0"/>
        <w:ind w:left="5464" w:right="0" w:hanging="291"/>
        <w:jc w:val="left"/>
        <w:rPr>
          <w:sz w:val="20"/>
        </w:rPr>
      </w:pPr>
      <w:r>
        <w:rPr>
          <w:sz w:val="20"/>
        </w:rPr>
        <w:t>How much profit per hour does the</w:t>
      </w:r>
      <w:r>
        <w:rPr>
          <w:spacing w:val="-8"/>
          <w:sz w:val="20"/>
        </w:rPr>
        <w:t> </w:t>
      </w:r>
      <w:r>
        <w:rPr>
          <w:sz w:val="20"/>
        </w:rPr>
        <w:t>graph</w:t>
      </w:r>
    </w:p>
    <w:p>
      <w:pPr>
        <w:pStyle w:val="BodyText"/>
        <w:tabs>
          <w:tab w:pos="8788" w:val="left" w:leader="none"/>
        </w:tabs>
        <w:spacing w:before="71"/>
        <w:ind w:left="5173"/>
      </w:pPr>
      <w:r>
        <w:rPr/>
        <w:t>show for</w:t>
      </w:r>
      <w:r>
        <w:rPr>
          <w:spacing w:val="-4"/>
        </w:rPr>
        <w:t> </w:t>
      </w:r>
      <w:r>
        <w:rPr/>
        <w:t>the</w:t>
      </w:r>
      <w:r>
        <w:rPr>
          <w:spacing w:val="-1"/>
        </w:rPr>
        <w:t> </w:t>
      </w:r>
      <w:r>
        <w:rPr/>
        <w:t>utility?</w:t>
      </w:r>
      <w:r>
        <w:rPr>
          <w:u w:val="single"/>
        </w:rPr>
        <w:t> </w:t>
        <w:tab/>
      </w:r>
      <w:r>
        <w:rPr/>
        <w:t>Is</w:t>
      </w:r>
      <w:r>
        <w:rPr>
          <w:spacing w:val="-1"/>
        </w:rPr>
        <w:t> </w:t>
      </w:r>
      <w:r>
        <w:rPr/>
        <w:t>this</w:t>
      </w:r>
    </w:p>
    <w:p>
      <w:pPr>
        <w:pStyle w:val="BodyText"/>
        <w:tabs>
          <w:tab w:pos="9603" w:val="left" w:leader="none"/>
        </w:tabs>
        <w:spacing w:before="69"/>
        <w:ind w:left="5173"/>
      </w:pPr>
      <w:r>
        <w:rPr/>
        <w:t>the same as you calculated in lesson</w:t>
      </w:r>
      <w:r>
        <w:rPr>
          <w:spacing w:val="-19"/>
        </w:rPr>
        <w:t> </w:t>
      </w:r>
      <w:r>
        <w:rPr/>
        <w:t>4?</w:t>
      </w:r>
      <w:r>
        <w:rPr>
          <w:spacing w:val="-1"/>
        </w:rPr>
        <w:t> </w:t>
      </w:r>
      <w:r>
        <w:rPr>
          <w:w w:val="100"/>
          <w:u w:val="single"/>
        </w:rPr>
        <w:t> </w:t>
      </w:r>
      <w:r>
        <w:rPr>
          <w:u w:val="single"/>
        </w:rPr>
        <w:tab/>
      </w:r>
    </w:p>
    <w:p>
      <w:pPr>
        <w:pStyle w:val="BodyText"/>
        <w:rPr>
          <w:sz w:val="30"/>
        </w:rPr>
      </w:pPr>
    </w:p>
    <w:p>
      <w:pPr>
        <w:pStyle w:val="ListParagraph"/>
        <w:numPr>
          <w:ilvl w:val="1"/>
          <w:numId w:val="9"/>
        </w:numPr>
        <w:tabs>
          <w:tab w:pos="5465" w:val="left" w:leader="none"/>
          <w:tab w:pos="9578" w:val="left" w:leader="none"/>
        </w:tabs>
        <w:spacing w:line="300" w:lineRule="auto" w:before="1" w:after="0"/>
        <w:ind w:left="537" w:right="1444" w:firstLine="4636"/>
        <w:jc w:val="left"/>
        <w:rPr>
          <w:sz w:val="20"/>
        </w:rPr>
      </w:pPr>
      <w:r>
        <w:rPr>
          <w:sz w:val="20"/>
        </w:rPr>
        <w:t>The grey part of the graph shows the carbon dioxide (CO</w:t>
      </w:r>
      <w:r>
        <w:rPr>
          <w:sz w:val="20"/>
          <w:vertAlign w:val="subscript"/>
        </w:rPr>
        <w:t>2</w:t>
      </w:r>
      <w:r>
        <w:rPr>
          <w:sz w:val="20"/>
          <w:vertAlign w:val="baseline"/>
        </w:rPr>
        <w:t>) emissions produced per hour.  How much CO</w:t>
      </w:r>
      <w:r>
        <w:rPr>
          <w:sz w:val="20"/>
          <w:vertAlign w:val="subscript"/>
        </w:rPr>
        <w:t>2</w:t>
      </w:r>
      <w:r>
        <w:rPr>
          <w:sz w:val="20"/>
          <w:vertAlign w:val="baseline"/>
        </w:rPr>
        <w:t> is the system</w:t>
      </w:r>
      <w:r>
        <w:rPr>
          <w:spacing w:val="-36"/>
          <w:sz w:val="20"/>
          <w:vertAlign w:val="baseline"/>
        </w:rPr>
        <w:t> </w:t>
      </w:r>
      <w:r>
        <w:rPr>
          <w:sz w:val="20"/>
          <w:vertAlign w:val="baseline"/>
        </w:rPr>
        <w:t>producing?</w:t>
      </w:r>
      <w:r>
        <w:rPr>
          <w:spacing w:val="-2"/>
          <w:sz w:val="20"/>
          <w:vertAlign w:val="baseline"/>
        </w:rPr>
        <w:t> </w:t>
      </w:r>
      <w:r>
        <w:rPr>
          <w:w w:val="100"/>
          <w:sz w:val="20"/>
          <w:u w:val="single"/>
          <w:vertAlign w:val="baseline"/>
        </w:rPr>
        <w:t> </w:t>
      </w:r>
      <w:r>
        <w:rPr>
          <w:sz w:val="20"/>
          <w:u w:val="single"/>
          <w:vertAlign w:val="baseline"/>
        </w:rPr>
        <w:tab/>
      </w:r>
    </w:p>
    <w:p>
      <w:pPr>
        <w:pStyle w:val="ListParagraph"/>
        <w:numPr>
          <w:ilvl w:val="1"/>
          <w:numId w:val="9"/>
        </w:numPr>
        <w:tabs>
          <w:tab w:pos="828" w:val="left" w:leader="none"/>
          <w:tab w:pos="5032" w:val="left" w:leader="none"/>
        </w:tabs>
        <w:spacing w:line="300" w:lineRule="auto" w:before="0" w:after="0"/>
        <w:ind w:left="537" w:right="1414" w:firstLine="0"/>
        <w:jc w:val="left"/>
        <w:rPr>
          <w:sz w:val="20"/>
        </w:rPr>
      </w:pPr>
      <w:r>
        <w:rPr>
          <w:sz w:val="20"/>
        </w:rPr>
        <w:t>These plots show costs and emissions for about eight hours. During that time period how much profit did the</w:t>
      </w:r>
      <w:r>
        <w:rPr>
          <w:spacing w:val="-3"/>
          <w:sz w:val="20"/>
        </w:rPr>
        <w:t> </w:t>
      </w:r>
      <w:r>
        <w:rPr>
          <w:sz w:val="20"/>
        </w:rPr>
        <w:t>utility</w:t>
      </w:r>
      <w:r>
        <w:rPr>
          <w:spacing w:val="-1"/>
          <w:sz w:val="20"/>
        </w:rPr>
        <w:t> </w:t>
      </w:r>
      <w:r>
        <w:rPr>
          <w:sz w:val="20"/>
        </w:rPr>
        <w:t>make?</w:t>
      </w:r>
      <w:r>
        <w:rPr>
          <w:sz w:val="20"/>
          <w:u w:val="single"/>
        </w:rPr>
        <w:t> </w:t>
        <w:tab/>
      </w:r>
      <w:r>
        <w:rPr>
          <w:sz w:val="20"/>
        </w:rPr>
        <w:t>and how many metric tons of CO</w:t>
      </w:r>
      <w:r>
        <w:rPr>
          <w:sz w:val="20"/>
          <w:vertAlign w:val="subscript"/>
        </w:rPr>
        <w:t>2</w:t>
      </w:r>
      <w:r>
        <w:rPr>
          <w:sz w:val="20"/>
          <w:vertAlign w:val="baseline"/>
        </w:rPr>
        <w:t> were</w:t>
      </w:r>
      <w:r>
        <w:rPr>
          <w:spacing w:val="-33"/>
          <w:sz w:val="20"/>
          <w:vertAlign w:val="baseline"/>
        </w:rPr>
        <w:t> </w:t>
      </w:r>
      <w:r>
        <w:rPr>
          <w:sz w:val="20"/>
          <w:vertAlign w:val="baseline"/>
        </w:rPr>
        <w:t>released</w:t>
      </w:r>
    </w:p>
    <w:p>
      <w:pPr>
        <w:pStyle w:val="BodyText"/>
        <w:tabs>
          <w:tab w:pos="4097" w:val="left" w:leader="none"/>
        </w:tabs>
        <w:spacing w:line="278" w:lineRule="exact"/>
        <w:ind w:left="537"/>
      </w:pPr>
      <w:r>
        <w:rPr/>
        <w:t>into</w:t>
      </w:r>
      <w:r>
        <w:rPr>
          <w:spacing w:val="-5"/>
        </w:rPr>
        <w:t> </w:t>
      </w:r>
      <w:r>
        <w:rPr/>
        <w:t>the</w:t>
      </w:r>
      <w:r>
        <w:rPr>
          <w:spacing w:val="-2"/>
        </w:rPr>
        <w:t> </w:t>
      </w:r>
      <w:r>
        <w:rPr/>
        <w:t>atmosphere?</w:t>
      </w:r>
      <w:r>
        <w:rPr>
          <w:u w:val="single"/>
        </w:rPr>
        <w:t> </w:t>
        <w:tab/>
      </w:r>
      <w:r>
        <w:rPr/>
        <w:t>Why are we concerned about both costs and</w:t>
      </w:r>
      <w:r>
        <w:rPr>
          <w:spacing w:val="-8"/>
        </w:rPr>
        <w:t> </w:t>
      </w:r>
      <w:r>
        <w:rPr/>
        <w:t>emissions?</w:t>
      </w:r>
    </w:p>
    <w:p>
      <w:pPr>
        <w:pStyle w:val="BodyText"/>
      </w:pPr>
    </w:p>
    <w:p>
      <w:pPr>
        <w:pStyle w:val="BodyText"/>
        <w:spacing w:before="12"/>
        <w:rPr>
          <w:sz w:val="27"/>
        </w:rPr>
      </w:pPr>
    </w:p>
    <w:p>
      <w:pPr>
        <w:pStyle w:val="ListParagraph"/>
        <w:numPr>
          <w:ilvl w:val="1"/>
          <w:numId w:val="9"/>
        </w:numPr>
        <w:tabs>
          <w:tab w:pos="830" w:val="left" w:leader="none"/>
        </w:tabs>
        <w:spacing w:line="300" w:lineRule="auto" w:before="100" w:after="0"/>
        <w:ind w:left="537" w:right="1559" w:firstLine="0"/>
        <w:jc w:val="left"/>
        <w:rPr>
          <w:sz w:val="20"/>
        </w:rPr>
      </w:pPr>
      <w:r>
        <w:rPr/>
        <w:pict>
          <v:group style="position:absolute;margin-left:72.569229pt;margin-top:91.56134pt;width:310.25pt;height:171.7pt;mso-position-horizontal-relative:page;mso-position-vertical-relative:paragraph;z-index:2464" coordorigin="1451,1831" coordsize="6205,3434">
            <v:shape style="position:absolute;left:1451;top:1831;width:6205;height:3434" type="#_x0000_t75" stroked="false">
              <v:imagedata r:id="rId66" o:title=""/>
            </v:shape>
            <v:shape style="position:absolute;left:4725;top:2032;width:1215;height:399" coordorigin="4726,2033" coordsize="1215,399" path="m5086,2251l4726,2251,4726,2431,5086,2431,5086,2251m5940,2033l5130,2033,5130,2213,5940,2213,5940,2033e" filled="true" fillcolor="#ffffff" stroked="false">
              <v:path arrowok="t"/>
              <v:fill type="solid"/>
            </v:shape>
            <w10:wrap type="none"/>
          </v:group>
        </w:pict>
      </w:r>
      <w:r>
        <w:rPr>
          <w:sz w:val="20"/>
        </w:rPr>
        <w:t>Press the </w:t>
      </w:r>
      <w:r>
        <w:rPr>
          <w:b/>
          <w:sz w:val="20"/>
        </w:rPr>
        <w:t>Reset Time </w:t>
      </w:r>
      <w:r>
        <w:rPr>
          <w:sz w:val="20"/>
        </w:rPr>
        <w:t>button. Keep the power demand from Residenceburg at 1700 MW and from Commerceton and Industryville at 850 MW each. Adjust the system so that the utility is making a profit and the CO</w:t>
      </w:r>
      <w:r>
        <w:rPr>
          <w:sz w:val="20"/>
          <w:vertAlign w:val="subscript"/>
        </w:rPr>
        <w:t>2</w:t>
      </w:r>
      <w:r>
        <w:rPr>
          <w:sz w:val="20"/>
          <w:vertAlign w:val="baseline"/>
        </w:rPr>
        <w:t> emissions are lower than 1000 metric tons per hour, then click the </w:t>
      </w:r>
      <w:r>
        <w:rPr>
          <w:b/>
          <w:sz w:val="20"/>
          <w:vertAlign w:val="baseline"/>
        </w:rPr>
        <w:t>Show Plot </w:t>
      </w:r>
      <w:r>
        <w:rPr>
          <w:sz w:val="20"/>
          <w:vertAlign w:val="baseline"/>
        </w:rPr>
        <w:t>button, and let the system run until the graph shows several hours. Then press </w:t>
      </w:r>
      <w:r>
        <w:rPr>
          <w:b/>
          <w:sz w:val="20"/>
          <w:vertAlign w:val="baseline"/>
        </w:rPr>
        <w:t>Pause Time</w:t>
      </w:r>
      <w:r>
        <w:rPr>
          <w:sz w:val="20"/>
          <w:vertAlign w:val="baseline"/>
        </w:rPr>
        <w:t>. Shade this plot to look like what you</w:t>
      </w:r>
      <w:r>
        <w:rPr>
          <w:spacing w:val="-3"/>
          <w:sz w:val="20"/>
          <w:vertAlign w:val="baseline"/>
        </w:rPr>
        <w:t> </w:t>
      </w:r>
      <w:r>
        <w:rPr>
          <w:sz w:val="20"/>
          <w:vertAlign w:val="baseline"/>
        </w:rPr>
        <w:t>see.</w:t>
      </w:r>
    </w:p>
    <w:p>
      <w:pPr>
        <w:pStyle w:val="ListParagraph"/>
        <w:numPr>
          <w:ilvl w:val="1"/>
          <w:numId w:val="9"/>
        </w:numPr>
        <w:tabs>
          <w:tab w:pos="7106" w:val="left" w:leader="none"/>
        </w:tabs>
        <w:spacing w:line="300" w:lineRule="auto" w:before="0" w:after="0"/>
        <w:ind w:left="6753" w:right="1388" w:firstLine="60"/>
        <w:jc w:val="left"/>
        <w:rPr>
          <w:sz w:val="20"/>
        </w:rPr>
      </w:pPr>
      <w:r>
        <w:rPr>
          <w:sz w:val="20"/>
        </w:rPr>
        <w:t>How much power and CO</w:t>
      </w:r>
      <w:r>
        <w:rPr>
          <w:sz w:val="20"/>
          <w:vertAlign w:val="subscript"/>
        </w:rPr>
        <w:t>2</w:t>
      </w:r>
      <w:r>
        <w:rPr>
          <w:sz w:val="20"/>
          <w:vertAlign w:val="baseline"/>
        </w:rPr>
        <w:t> are each of the generators pro- ducing?</w:t>
      </w:r>
    </w:p>
    <w:p>
      <w:pPr>
        <w:pStyle w:val="BodyText"/>
        <w:tabs>
          <w:tab w:pos="9580" w:val="left" w:leader="none"/>
          <w:tab w:pos="9644" w:val="left" w:leader="none"/>
          <w:tab w:pos="9676" w:val="left" w:leader="none"/>
          <w:tab w:pos="9756" w:val="left" w:leader="none"/>
        </w:tabs>
        <w:spacing w:line="300" w:lineRule="auto"/>
        <w:ind w:left="6753" w:right="1361"/>
        <w:jc w:val="both"/>
      </w:pPr>
      <w:r>
        <w:rPr/>
        <w:t>Coal</w:t>
      </w:r>
      <w:r>
        <w:rPr>
          <w:u w:val="single"/>
        </w:rPr>
        <w:tab/>
      </w:r>
      <w:r>
        <w:rPr/>
        <w:t> Hydro</w:t>
      </w:r>
      <w:r>
        <w:rPr>
          <w:u w:val="single"/>
        </w:rPr>
        <w:tab/>
        <w:tab/>
      </w:r>
      <w:r>
        <w:rPr/>
        <w:t> Wind</w:t>
      </w:r>
      <w:r>
        <w:rPr>
          <w:u w:val="single"/>
        </w:rPr>
        <w:tab/>
        <w:tab/>
        <w:tab/>
      </w:r>
      <w:r>
        <w:rPr/>
        <w:t> Nuclear</w:t>
      </w:r>
      <w:r>
        <w:rPr>
          <w:u w:val="single"/>
        </w:rPr>
        <w:tab/>
        <w:tab/>
      </w:r>
      <w:r>
        <w:rPr/>
        <w:t> Natural</w:t>
      </w:r>
      <w:r>
        <w:rPr>
          <w:spacing w:val="-4"/>
        </w:rPr>
        <w:t> </w:t>
      </w:r>
      <w:r>
        <w:rPr/>
        <w:t>Gas</w:t>
      </w:r>
      <w:r>
        <w:rPr>
          <w:spacing w:val="-1"/>
        </w:rPr>
        <w:t> </w:t>
      </w:r>
      <w:r>
        <w:rPr>
          <w:w w:val="100"/>
          <w:u w:val="single"/>
        </w:rPr>
        <w:t> </w:t>
      </w:r>
      <w:r>
        <w:rPr>
          <w:u w:val="single"/>
        </w:rPr>
        <w:tab/>
        <w:tab/>
        <w:tab/>
      </w:r>
      <w:r>
        <w:rPr/>
        <w:t> External</w:t>
      </w:r>
      <w:r>
        <w:rPr>
          <w:spacing w:val="-4"/>
        </w:rPr>
        <w:t> </w:t>
      </w:r>
      <w:r>
        <w:rPr/>
        <w:t>System </w:t>
      </w:r>
      <w:r>
        <w:rPr>
          <w:w w:val="100"/>
          <w:u w:val="single"/>
        </w:rPr>
        <w:t> </w:t>
      </w:r>
      <w:r>
        <w:rPr>
          <w:u w:val="single"/>
        </w:rPr>
        <w:tab/>
        <w:tab/>
        <w:tab/>
        <w:tab/>
      </w:r>
    </w:p>
    <w:p>
      <w:pPr>
        <w:spacing w:after="0" w:line="300" w:lineRule="auto"/>
        <w:jc w:val="both"/>
        <w:sectPr>
          <w:type w:val="continuous"/>
          <w:pgSz w:w="12240" w:h="15840"/>
          <w:pgMar w:top="1500" w:bottom="280" w:left="960" w:right="160"/>
        </w:sectPr>
      </w:pPr>
    </w:p>
    <w:p>
      <w:pPr>
        <w:pStyle w:val="BodyText"/>
        <w:spacing w:before="5"/>
        <w:rPr>
          <w:sz w:val="18"/>
        </w:rPr>
      </w:pPr>
    </w:p>
    <w:p>
      <w:pPr>
        <w:spacing w:before="0"/>
        <w:ind w:left="537" w:right="0" w:firstLine="0"/>
        <w:jc w:val="left"/>
        <w:rPr>
          <w:sz w:val="16"/>
        </w:rPr>
      </w:pPr>
      <w:r>
        <w:rPr>
          <w:color w:val="0065FF"/>
          <w:sz w:val="16"/>
        </w:rPr>
        <w:t>Emissions and Climate Change</w:t>
      </w:r>
    </w:p>
    <w:p>
      <w:pPr>
        <w:pStyle w:val="Heading1"/>
        <w:ind w:left="517"/>
        <w:rPr>
          <w:b w:val="0"/>
          <w:sz w:val="18"/>
        </w:rPr>
      </w:pPr>
      <w:r>
        <w:rPr>
          <w:b w:val="0"/>
        </w:rPr>
        <w:br w:type="column"/>
      </w:r>
      <w:r>
        <w:rPr>
          <w:color w:val="0000FF"/>
        </w:rPr>
        <w:t>Power Economics and Emissions</w:t>
      </w:r>
      <w:r>
        <w:rPr>
          <w:color w:val="0000FF"/>
          <w:spacing w:val="-109"/>
        </w:rPr>
        <w:t> </w:t>
      </w:r>
      <w:r>
        <w:rPr>
          <w:b w:val="0"/>
          <w:color w:val="0000FF"/>
          <w:sz w:val="18"/>
        </w:rPr>
        <w:t>-</w:t>
      </w:r>
    </w:p>
    <w:p>
      <w:pPr>
        <w:pStyle w:val="BodyText"/>
        <w:spacing w:line="231" w:lineRule="exact"/>
        <w:ind w:left="6308"/>
      </w:pPr>
      <w:r>
        <w:rPr/>
        <w:pict>
          <v:group style="position:absolute;margin-left:72pt;margin-top:1.956717pt;width:121.45pt;height:85.5pt;mso-position-horizontal-relative:page;mso-position-vertical-relative:paragraph;z-index:2536" coordorigin="1440,39" coordsize="2429,1710">
            <v:shape style="position:absolute;left:1440;top:39;width:2429;height:1710" type="#_x0000_t75" stroked="false">
              <v:imagedata r:id="rId8" o:title=""/>
            </v:shape>
            <v:shape style="position:absolute;left:1440;top:39;width:2429;height:1710" type="#_x0000_t202" filled="false" stroked="false">
              <v:textbox inset="0,0,0,0">
                <w:txbxContent>
                  <w:p>
                    <w:pPr>
                      <w:spacing w:line="240" w:lineRule="auto" w:before="6"/>
                      <w:rPr>
                        <w:sz w:val="34"/>
                      </w:rPr>
                    </w:pPr>
                  </w:p>
                  <w:p>
                    <w:pPr>
                      <w:spacing w:before="1"/>
                      <w:ind w:left="693" w:right="412" w:hanging="262"/>
                      <w:jc w:val="left"/>
                      <w:rPr>
                        <w:sz w:val="24"/>
                      </w:rPr>
                    </w:pPr>
                    <w:r>
                      <w:rPr>
                        <w:color w:val="0000FF"/>
                        <w:sz w:val="24"/>
                      </w:rPr>
                      <w:t>Comments for Teachers</w:t>
                    </w:r>
                  </w:p>
                </w:txbxContent>
              </v:textbox>
              <w10:wrap type="none"/>
            </v:shape>
            <w10:wrap type="none"/>
          </v:group>
        </w:pict>
      </w:r>
      <w:r>
        <w:rPr>
          <w:color w:val="0000FF"/>
        </w:rPr>
        <w:t>Lesson 6</w:t>
      </w:r>
    </w:p>
    <w:p>
      <w:pPr>
        <w:pStyle w:val="BodyText"/>
        <w:spacing w:before="10"/>
        <w:rPr>
          <w:sz w:val="34"/>
        </w:rPr>
      </w:pPr>
    </w:p>
    <w:p>
      <w:pPr>
        <w:pStyle w:val="BodyText"/>
        <w:spacing w:line="264" w:lineRule="auto"/>
        <w:ind w:left="278" w:right="1528"/>
      </w:pPr>
      <w:r>
        <w:rPr/>
        <w:t>Sulfur dioxide (SO</w:t>
      </w:r>
      <w:r>
        <w:rPr>
          <w:vertAlign w:val="subscript"/>
        </w:rPr>
        <w:t>2</w:t>
      </w:r>
      <w:r>
        <w:rPr>
          <w:vertAlign w:val="baseline"/>
        </w:rPr>
        <w:t>), nitrogen oxides (NO</w:t>
      </w:r>
      <w:r>
        <w:rPr>
          <w:vertAlign w:val="subscript"/>
        </w:rPr>
        <w:t>x</w:t>
      </w:r>
      <w:r>
        <w:rPr>
          <w:vertAlign w:val="baseline"/>
        </w:rPr>
        <w:t>), and carbon dioxide (CO</w:t>
      </w:r>
      <w:r>
        <w:rPr>
          <w:vertAlign w:val="subscript"/>
        </w:rPr>
        <w:t>2</w:t>
      </w:r>
      <w:r>
        <w:rPr>
          <w:vertAlign w:val="baseline"/>
        </w:rPr>
        <w:t>) are among the gases emitted during the burning of fossil fuels. Only CO</w:t>
      </w:r>
      <w:r>
        <w:rPr>
          <w:vertAlign w:val="subscript"/>
        </w:rPr>
        <w:t>2</w:t>
      </w:r>
      <w:r>
        <w:rPr>
          <w:vertAlign w:val="baseline"/>
        </w:rPr>
        <w:t> emissions are shown in this applet. Sulfur dioxide and nitrogen oxides cause acid rain. There are ways of reducing these emissions</w:t>
      </w:r>
    </w:p>
    <w:p>
      <w:pPr>
        <w:spacing w:after="0" w:line="264" w:lineRule="auto"/>
        <w:sectPr>
          <w:pgSz w:w="12240" w:h="15840"/>
          <w:pgMar w:header="0" w:footer="675" w:top="700" w:bottom="860" w:left="960" w:right="160"/>
          <w:cols w:num="2" w:equalWidth="0">
            <w:col w:w="2739" w:space="40"/>
            <w:col w:w="8341"/>
          </w:cols>
        </w:sectPr>
      </w:pPr>
    </w:p>
    <w:p>
      <w:pPr>
        <w:pStyle w:val="BodyText"/>
        <w:spacing w:line="264" w:lineRule="auto"/>
        <w:ind w:left="537" w:right="1426"/>
      </w:pPr>
      <w:r>
        <w:rPr/>
        <w:pict>
          <v:group style="position:absolute;margin-left:465.779999pt;margin-top:723.960022pt;width:90pt;height:43.7pt;mso-position-horizontal-relative:page;mso-position-vertical-relative:page;z-index:2560" coordorigin="9316,14479" coordsize="1800,874">
            <v:shape style="position:absolute;left:10242;top:14479;width:873;height:873" type="#_x0000_t75" stroked="false">
              <v:imagedata r:id="rId45" o:title=""/>
            </v:shape>
            <v:shape style="position:absolute;left:9315;top:14479;width:875;height:874" type="#_x0000_t75" stroked="false">
              <v:imagedata r:id="rId46" o:title=""/>
            </v:shape>
            <w10:wrap type="none"/>
          </v:group>
        </w:pict>
      </w:r>
      <w:r>
        <w:rPr/>
        <w:drawing>
          <wp:anchor distT="0" distB="0" distL="0" distR="0" allowOverlap="1" layoutInCell="1" locked="0" behindDoc="0" simplePos="0" relativeHeight="2584">
            <wp:simplePos x="0" y="0"/>
            <wp:positionH relativeFrom="page">
              <wp:posOffset>540258</wp:posOffset>
            </wp:positionH>
            <wp:positionV relativeFrom="page">
              <wp:posOffset>9261347</wp:posOffset>
            </wp:positionV>
            <wp:extent cx="2047229" cy="387232"/>
            <wp:effectExtent l="0" t="0" r="0" b="0"/>
            <wp:wrapNone/>
            <wp:docPr id="49" name="image5.jpeg" descr=""/>
            <wp:cNvGraphicFramePr>
              <a:graphicFrameLocks noChangeAspect="1"/>
            </wp:cNvGraphicFramePr>
            <a:graphic>
              <a:graphicData uri="http://schemas.openxmlformats.org/drawingml/2006/picture">
                <pic:pic>
                  <pic:nvPicPr>
                    <pic:cNvPr id="50" name="image5.jpeg"/>
                    <pic:cNvPicPr/>
                  </pic:nvPicPr>
                  <pic:blipFill>
                    <a:blip r:embed="rId23" cstate="print"/>
                    <a:stretch>
                      <a:fillRect/>
                    </a:stretch>
                  </pic:blipFill>
                  <pic:spPr>
                    <a:xfrm>
                      <a:off x="0" y="0"/>
                      <a:ext cx="2047229" cy="387232"/>
                    </a:xfrm>
                    <a:prstGeom prst="rect">
                      <a:avLst/>
                    </a:prstGeom>
                  </pic:spPr>
                </pic:pic>
              </a:graphicData>
            </a:graphic>
          </wp:anchor>
        </w:drawing>
      </w:r>
      <w:r>
        <w:rPr/>
        <w:t>which can reduce their effects. Electric generators can use coal that contains less sulfur, wash the coal, or use scrubbers. Scrubbers chemically remove SO</w:t>
      </w:r>
      <w:r>
        <w:rPr>
          <w:vertAlign w:val="subscript"/>
        </w:rPr>
        <w:t>2</w:t>
      </w:r>
      <w:r>
        <w:rPr>
          <w:vertAlign w:val="baseline"/>
        </w:rPr>
        <w:t> from gases that leave smokestacks. However, all these options increase the cost to produce electricity.</w:t>
      </w:r>
    </w:p>
    <w:p>
      <w:pPr>
        <w:pStyle w:val="BodyText"/>
        <w:spacing w:line="264" w:lineRule="auto" w:before="60"/>
        <w:ind w:left="537" w:right="4815"/>
      </w:pPr>
      <w:r>
        <w:rPr/>
        <w:drawing>
          <wp:anchor distT="0" distB="0" distL="0" distR="0" allowOverlap="1" layoutInCell="1" locked="0" behindDoc="0" simplePos="0" relativeHeight="2632">
            <wp:simplePos x="0" y="0"/>
            <wp:positionH relativeFrom="page">
              <wp:posOffset>4704588</wp:posOffset>
            </wp:positionH>
            <wp:positionV relativeFrom="paragraph">
              <wp:posOffset>31753</wp:posOffset>
            </wp:positionV>
            <wp:extent cx="2407850" cy="2257777"/>
            <wp:effectExtent l="0" t="0" r="0" b="0"/>
            <wp:wrapNone/>
            <wp:docPr id="51" name="image30.jpeg" descr=""/>
            <wp:cNvGraphicFramePr>
              <a:graphicFrameLocks noChangeAspect="1"/>
            </wp:cNvGraphicFramePr>
            <a:graphic>
              <a:graphicData uri="http://schemas.openxmlformats.org/drawingml/2006/picture">
                <pic:pic>
                  <pic:nvPicPr>
                    <pic:cNvPr id="52" name="image30.jpeg"/>
                    <pic:cNvPicPr/>
                  </pic:nvPicPr>
                  <pic:blipFill>
                    <a:blip r:embed="rId67" cstate="print"/>
                    <a:stretch>
                      <a:fillRect/>
                    </a:stretch>
                  </pic:blipFill>
                  <pic:spPr>
                    <a:xfrm>
                      <a:off x="0" y="0"/>
                      <a:ext cx="2407850" cy="2257777"/>
                    </a:xfrm>
                    <a:prstGeom prst="rect">
                      <a:avLst/>
                    </a:prstGeom>
                  </pic:spPr>
                </pic:pic>
              </a:graphicData>
            </a:graphic>
          </wp:anchor>
        </w:drawing>
      </w:r>
      <w:r>
        <w:rPr/>
        <w:t>CO</w:t>
      </w:r>
      <w:r>
        <w:rPr>
          <w:vertAlign w:val="subscript"/>
        </w:rPr>
        <w:t>2</w:t>
      </w:r>
      <w:r>
        <w:rPr>
          <w:vertAlign w:val="baseline"/>
        </w:rPr>
        <w:t> is a major contributor to the increase of greenhouse gases. Greenhouse gases allow sunlight to enter our atmosphere. Then when the sunlight reflects off the surface the gases hold heat in our atmosphere. Without greenhouse gases the earth would be too cold, but too much CO</w:t>
      </w:r>
      <w:r>
        <w:rPr>
          <w:vertAlign w:val="subscript"/>
        </w:rPr>
        <w:t>2</w:t>
      </w:r>
      <w:r>
        <w:rPr>
          <w:vertAlign w:val="baseline"/>
        </w:rPr>
        <w:t> production is causing the temperature of our atmosphere to rise too much. When coal, oil, or natural gas are burned they produce greenhouse gases. Fossil fuels are made of hydrogen and carbon. When these fuels are burned the carbon combines with oxygen to release carbon dioxide . Burning natural gas releases about one half of the amount of carbon dioxide as burning coal. Burning oil releases about</w:t>
      </w:r>
      <w:r>
        <w:rPr>
          <w:spacing w:val="-19"/>
          <w:vertAlign w:val="baseline"/>
        </w:rPr>
        <w:t> </w:t>
      </w:r>
      <w:r>
        <w:rPr>
          <w:vertAlign w:val="baseline"/>
        </w:rPr>
        <w:t>three-</w:t>
      </w:r>
    </w:p>
    <w:p>
      <w:pPr>
        <w:pStyle w:val="BodyText"/>
        <w:spacing w:line="264" w:lineRule="auto"/>
        <w:ind w:left="537" w:right="1230"/>
      </w:pPr>
      <w:r>
        <w:rPr/>
        <w:t>fourth the amount. Using fossil fuels to produce electricity, heat our homes and businesses or operate our vehicles increases the amount of CO</w:t>
      </w:r>
      <w:r>
        <w:rPr>
          <w:vertAlign w:val="subscript"/>
        </w:rPr>
        <w:t>2</w:t>
      </w:r>
      <w:r>
        <w:rPr>
          <w:vertAlign w:val="baseline"/>
        </w:rPr>
        <w:t> in the atmosphere.</w:t>
      </w:r>
    </w:p>
    <w:p>
      <w:pPr>
        <w:pStyle w:val="BodyText"/>
        <w:spacing w:line="264" w:lineRule="auto" w:before="60"/>
        <w:ind w:left="537" w:right="1379"/>
      </w:pPr>
      <w:r>
        <w:rPr/>
        <w:t>Deforestation also increases the amount of carbon dioxide in the air. Forests offset human produced carbon emissions through photosynthesis. The amount of carbon absorbed depends on the size of the tree. A large sugar maple can remove 450 pounds of carbon dioxide in a year. At that rate 31 trees per operating automobile in the United States would offset all U.S. automobile- related carbon dioxide emissions.</w:t>
      </w:r>
    </w:p>
    <w:p>
      <w:pPr>
        <w:pStyle w:val="BodyText"/>
        <w:spacing w:line="264" w:lineRule="auto" w:before="61"/>
        <w:ind w:left="537" w:right="1288"/>
      </w:pPr>
      <w:r>
        <w:rPr/>
        <w:t>Energy experts recognize the importance of reducing the production of harmful gases, but also want to keep energy costs low. Using the applet at </w:t>
      </w:r>
      <w:hyperlink r:id="rId10">
        <w:r>
          <w:rPr>
            <w:color w:val="0065FF"/>
            <w:u w:val="single" w:color="0065FF"/>
          </w:rPr>
          <w:t>http://tcipg.mste.illinois.edu/applet/eco</w:t>
        </w:r>
      </w:hyperlink>
      <w:r>
        <w:rPr>
          <w:color w:val="0065FF"/>
        </w:rPr>
        <w:t> </w:t>
      </w:r>
      <w:r>
        <w:rPr/>
        <w:t>demonstrates aspects of balancing costs and emissions while meeting consumer demand. Legal authority for energy policy belongs to individual states. Some states require electricity producers to use renewable sources for specified percentages of their power production and many states</w:t>
      </w:r>
    </w:p>
    <w:p>
      <w:pPr>
        <w:pStyle w:val="BodyText"/>
        <w:spacing w:line="278" w:lineRule="exact"/>
        <w:ind w:left="3319"/>
      </w:pPr>
      <w:r>
        <w:rPr/>
        <w:pict>
          <v:group style="position:absolute;margin-left:72pt;margin-top:6.037439pt;width:468pt;height:125.8pt;mso-position-horizontal-relative:page;mso-position-vertical-relative:paragraph;z-index:-39496" coordorigin="1440,121" coordsize="9360,2516">
            <v:line style="position:absolute" from="1440,2629" to="10800,2629" stroked="true" strokeweight=".8pt" strokecolor="#0066ff">
              <v:stroke dashstyle="solid"/>
            </v:line>
            <v:line style="position:absolute" from="1447,713" to="1447,2621" stroked="true" strokeweight=".72pt" strokecolor="#0066ff">
              <v:stroke dashstyle="solid"/>
            </v:line>
            <v:line style="position:absolute" from="1440,706" to="10800,706" stroked="true" strokeweight=".7pt" strokecolor="#0066ff">
              <v:stroke dashstyle="solid"/>
            </v:line>
            <v:line style="position:absolute" from="10792,713" to="10792,2621" stroked="true" strokeweight=".78pt" strokecolor="#0066ff">
              <v:stroke dashstyle="solid"/>
            </v:line>
            <v:line style="position:absolute" from="1440,699" to="4222,699" stroked="true" strokeweight=".8pt" strokecolor="#0066ff">
              <v:stroke dashstyle="solid"/>
            </v:line>
            <v:line style="position:absolute" from="1447,135" to="1447,691" stroked="true" strokeweight=".72pt" strokecolor="#0066ff">
              <v:stroke dashstyle="solid"/>
            </v:line>
            <v:line style="position:absolute" from="1440,128" to="4222,128" stroked="true" strokeweight=".7pt" strokecolor="#0066ff">
              <v:stroke dashstyle="solid"/>
            </v:line>
            <v:line style="position:absolute" from="4214,135" to="4214,692" stroked="true" strokeweight=".78pt" strokecolor="#0066ff">
              <v:stroke dashstyle="solid"/>
            </v:line>
            <w10:wrap type="none"/>
          </v:group>
        </w:pict>
      </w:r>
      <w:r>
        <w:rPr/>
        <w:pict>
          <v:shape style="position:absolute;margin-left:72.720001pt;margin-top:6.737439pt;width:137.6pt;height:28pt;mso-position-horizontal-relative:page;mso-position-vertical-relative:paragraph;z-index:2656" type="#_x0000_t202" filled="false" stroked="false">
            <v:textbox inset="0,0,0,0">
              <w:txbxContent>
                <w:p>
                  <w:pPr>
                    <w:spacing w:before="57"/>
                    <w:ind w:left="57" w:right="0" w:firstLine="0"/>
                    <w:jc w:val="left"/>
                    <w:rPr>
                      <w:b/>
                      <w:sz w:val="28"/>
                    </w:rPr>
                  </w:pPr>
                  <w:r>
                    <w:rPr>
                      <w:b/>
                      <w:color w:val="0000FF"/>
                      <w:sz w:val="28"/>
                    </w:rPr>
                    <w:t>More Resources</w:t>
                  </w:r>
                </w:p>
              </w:txbxContent>
            </v:textbox>
            <w10:wrap type="none"/>
          </v:shape>
        </w:pict>
      </w:r>
      <w:r>
        <w:rPr/>
        <w:t>also have guidelines for reductions of greenhouse gas emissions.</w:t>
      </w:r>
    </w:p>
    <w:p>
      <w:pPr>
        <w:pStyle w:val="BodyText"/>
        <w:spacing w:before="10"/>
        <w:rPr>
          <w:sz w:val="29"/>
        </w:rPr>
      </w:pPr>
      <w:r>
        <w:rPr/>
        <w:pict>
          <v:shape style="position:absolute;margin-left:72.720001pt;margin-top:21.93433pt;width:466.5pt;height:95.2pt;mso-position-horizontal-relative:page;mso-position-vertical-relative:paragraph;z-index:440;mso-wrap-distance-left:0;mso-wrap-distance-right:0" type="#_x0000_t202" filled="false" stroked="false">
            <v:textbox inset="0,0,0,0">
              <w:txbxContent>
                <w:p>
                  <w:pPr>
                    <w:numPr>
                      <w:ilvl w:val="0"/>
                      <w:numId w:val="11"/>
                    </w:numPr>
                    <w:tabs>
                      <w:tab w:pos="205" w:val="left" w:leader="none"/>
                    </w:tabs>
                    <w:spacing w:before="54"/>
                    <w:ind w:left="777" w:right="0" w:hanging="720"/>
                    <w:jc w:val="left"/>
                    <w:rPr>
                      <w:sz w:val="18"/>
                    </w:rPr>
                  </w:pPr>
                  <w:r>
                    <w:rPr>
                      <w:sz w:val="18"/>
                    </w:rPr>
                    <w:t>U.S. Environmental Protection Agency Climate Change</w:t>
                  </w:r>
                  <w:r>
                    <w:rPr>
                      <w:color w:val="0065FF"/>
                      <w:spacing w:val="-6"/>
                      <w:sz w:val="18"/>
                    </w:rPr>
                    <w:t> </w:t>
                  </w:r>
                  <w:hyperlink r:id="rId68">
                    <w:r>
                      <w:rPr>
                        <w:color w:val="0065FF"/>
                        <w:sz w:val="18"/>
                        <w:u w:val="single" w:color="0065FF"/>
                      </w:rPr>
                      <w:t>http://www.epa.gov/climatechange/</w:t>
                    </w:r>
                  </w:hyperlink>
                </w:p>
                <w:p>
                  <w:pPr>
                    <w:numPr>
                      <w:ilvl w:val="0"/>
                      <w:numId w:val="11"/>
                    </w:numPr>
                    <w:tabs>
                      <w:tab w:pos="205" w:val="left" w:leader="none"/>
                    </w:tabs>
                    <w:spacing w:line="264" w:lineRule="auto" w:before="66"/>
                    <w:ind w:left="777" w:right="371" w:hanging="720"/>
                    <w:jc w:val="left"/>
                    <w:rPr>
                      <w:sz w:val="18"/>
                    </w:rPr>
                  </w:pPr>
                  <w:r>
                    <w:rPr>
                      <w:sz w:val="18"/>
                    </w:rPr>
                    <w:t>EPA’s website, Climate Change for Kids, has information about green house gases and climate change for teachers and students</w:t>
                  </w:r>
                  <w:r>
                    <w:rPr>
                      <w:color w:val="0065FF"/>
                      <w:spacing w:val="-2"/>
                      <w:sz w:val="18"/>
                    </w:rPr>
                    <w:t> </w:t>
                  </w:r>
                  <w:hyperlink r:id="rId69">
                    <w:r>
                      <w:rPr>
                        <w:color w:val="0065FF"/>
                        <w:sz w:val="18"/>
                        <w:u w:val="single" w:color="0065FF"/>
                      </w:rPr>
                      <w:t>http://epa.gov/climatechange/kids/</w:t>
                    </w:r>
                  </w:hyperlink>
                </w:p>
                <w:p>
                  <w:pPr>
                    <w:numPr>
                      <w:ilvl w:val="0"/>
                      <w:numId w:val="11"/>
                    </w:numPr>
                    <w:tabs>
                      <w:tab w:pos="205" w:val="left" w:leader="none"/>
                    </w:tabs>
                    <w:spacing w:line="264" w:lineRule="auto" w:before="39"/>
                    <w:ind w:left="777" w:right="80" w:hanging="720"/>
                    <w:jc w:val="left"/>
                    <w:rPr>
                      <w:sz w:val="18"/>
                    </w:rPr>
                  </w:pPr>
                  <w:r>
                    <w:rPr>
                      <w:sz w:val="18"/>
                    </w:rPr>
                    <w:t>State-specific information from the U.S. Department of Energy's (DOE's) Office of Energy Efficiency and Renewable Energy (EERE)</w:t>
                  </w:r>
                  <w:r>
                    <w:rPr>
                      <w:color w:val="0065FF"/>
                      <w:spacing w:val="47"/>
                      <w:sz w:val="18"/>
                    </w:rPr>
                    <w:t> </w:t>
                  </w:r>
                  <w:hyperlink r:id="rId70">
                    <w:r>
                      <w:rPr>
                        <w:color w:val="0065FF"/>
                        <w:sz w:val="18"/>
                        <w:u w:val="single" w:color="0065FF"/>
                      </w:rPr>
                      <w:t>http://apps1.eere.energy.gov/states/state_information.cfm</w:t>
                    </w:r>
                  </w:hyperlink>
                </w:p>
                <w:p>
                  <w:pPr>
                    <w:numPr>
                      <w:ilvl w:val="0"/>
                      <w:numId w:val="11"/>
                    </w:numPr>
                    <w:tabs>
                      <w:tab w:pos="205" w:val="left" w:leader="none"/>
                    </w:tabs>
                    <w:spacing w:before="40"/>
                    <w:ind w:left="204" w:right="0" w:hanging="147"/>
                    <w:jc w:val="left"/>
                    <w:rPr>
                      <w:sz w:val="18"/>
                    </w:rPr>
                  </w:pPr>
                  <w:r>
                    <w:rPr>
                      <w:sz w:val="18"/>
                    </w:rPr>
                    <w:t>Information about acid rain</w:t>
                  </w:r>
                  <w:r>
                    <w:rPr>
                      <w:color w:val="0065FF"/>
                      <w:spacing w:val="43"/>
                      <w:sz w:val="18"/>
                    </w:rPr>
                    <w:t> </w:t>
                  </w:r>
                  <w:hyperlink r:id="rId71">
                    <w:r>
                      <w:rPr>
                        <w:color w:val="0065FF"/>
                        <w:sz w:val="18"/>
                        <w:u w:val="single" w:color="0065FF"/>
                      </w:rPr>
                      <w:t>http://www.policyalmanac.org/environment/archive/acid_rain.shtml</w:t>
                    </w:r>
                  </w:hyperlink>
                </w:p>
              </w:txbxContent>
            </v:textbox>
            <w10:wrap type="topAndBottom"/>
          </v:shape>
        </w:pict>
      </w:r>
    </w:p>
    <w:p>
      <w:pPr>
        <w:spacing w:after="0"/>
        <w:rPr>
          <w:sz w:val="29"/>
        </w:rPr>
        <w:sectPr>
          <w:type w:val="continuous"/>
          <w:pgSz w:w="12240" w:h="15840"/>
          <w:pgMar w:top="1500" w:bottom="280" w:left="960" w:right="160"/>
        </w:sectPr>
      </w:pPr>
    </w:p>
    <w:p>
      <w:pPr>
        <w:spacing w:before="116"/>
        <w:ind w:left="537" w:right="0" w:firstLine="0"/>
        <w:jc w:val="left"/>
        <w:rPr>
          <w:sz w:val="16"/>
        </w:rPr>
      </w:pPr>
      <w:r>
        <w:rPr>
          <w:color w:val="0065FF"/>
          <w:sz w:val="16"/>
        </w:rPr>
        <w:t>Emissions and Climate Change</w:t>
      </w:r>
    </w:p>
    <w:p>
      <w:pPr>
        <w:spacing w:before="68"/>
        <w:ind w:left="395" w:right="0" w:firstLine="0"/>
        <w:jc w:val="left"/>
        <w:rPr>
          <w:sz w:val="20"/>
        </w:rPr>
      </w:pPr>
      <w:r>
        <w:rPr/>
        <w:br w:type="column"/>
      </w:r>
      <w:r>
        <w:rPr>
          <w:b/>
          <w:color w:val="0000FF"/>
          <w:sz w:val="36"/>
        </w:rPr>
        <w:t>Power Economics and Emissions </w:t>
      </w:r>
      <w:r>
        <w:rPr>
          <w:color w:val="0000FF"/>
          <w:position w:val="18"/>
          <w:sz w:val="20"/>
        </w:rPr>
        <w:t>Lesson 6</w:t>
      </w:r>
    </w:p>
    <w:p>
      <w:pPr>
        <w:spacing w:after="0"/>
        <w:jc w:val="left"/>
        <w:rPr>
          <w:sz w:val="20"/>
        </w:rPr>
        <w:sectPr>
          <w:footerReference w:type="default" r:id="rId72"/>
          <w:pgSz w:w="12240" w:h="15840"/>
          <w:pgMar w:footer="0" w:header="0" w:top="1020" w:bottom="280" w:left="960" w:right="160"/>
          <w:cols w:num="2" w:equalWidth="0">
            <w:col w:w="2739" w:space="40"/>
            <w:col w:w="8341"/>
          </w:cols>
        </w:sectPr>
      </w:pPr>
    </w:p>
    <w:p>
      <w:pPr>
        <w:pStyle w:val="BodyText"/>
        <w:spacing w:before="9"/>
        <w:rPr>
          <w:sz w:val="15"/>
        </w:rPr>
      </w:pPr>
    </w:p>
    <w:p>
      <w:pPr>
        <w:pStyle w:val="BodyText"/>
        <w:spacing w:line="300" w:lineRule="auto" w:before="100"/>
        <w:ind w:left="537" w:right="1028" w:firstLine="720"/>
      </w:pPr>
      <w:r>
        <w:rPr/>
        <w:t>Use the applet at </w:t>
      </w:r>
      <w:hyperlink r:id="rId10">
        <w:r>
          <w:rPr>
            <w:color w:val="0065FF"/>
            <w:u w:val="single" w:color="0065FF"/>
          </w:rPr>
          <w:t>http://tcipg.mste.illinois.edu/applet/eco</w:t>
        </w:r>
        <w:r>
          <w:rPr>
            <w:color w:val="0065FF"/>
          </w:rPr>
          <w:t> </w:t>
        </w:r>
      </w:hyperlink>
      <w:r>
        <w:rPr/>
        <w:t>to explore carbon dioxide emissions produced when generating electricity.  Press the </w:t>
      </w:r>
      <w:r>
        <w:rPr>
          <w:b/>
        </w:rPr>
        <w:t>Reset System </w:t>
      </w:r>
      <w:r>
        <w:rPr/>
        <w:t>button.  Then turn on the Natural Gas, Nuclear and Wind Generators so all of the generators are</w:t>
      </w:r>
      <w:r>
        <w:rPr>
          <w:spacing w:val="-11"/>
        </w:rPr>
        <w:t> </w:t>
      </w:r>
      <w:r>
        <w:rPr/>
        <w:t>producing.</w:t>
      </w:r>
    </w:p>
    <w:p>
      <w:pPr>
        <w:pStyle w:val="ListParagraph"/>
        <w:numPr>
          <w:ilvl w:val="0"/>
          <w:numId w:val="12"/>
        </w:numPr>
        <w:tabs>
          <w:tab w:pos="798" w:val="left" w:leader="none"/>
        </w:tabs>
        <w:spacing w:line="300" w:lineRule="auto" w:before="81" w:after="0"/>
        <w:ind w:left="537" w:right="1056" w:firstLine="0"/>
        <w:jc w:val="left"/>
        <w:rPr>
          <w:sz w:val="20"/>
        </w:rPr>
      </w:pPr>
      <w:r>
        <w:rPr>
          <w:sz w:val="20"/>
        </w:rPr>
        <w:t>Look at the Coal Generator. Notice the Coal Generator power output is 600MW and it has carbon dioxide emissions of 600 tons per hour. Change the amount of power produced. How do the emissions change?</w:t>
      </w:r>
    </w:p>
    <w:p>
      <w:pPr>
        <w:pStyle w:val="BodyText"/>
        <w:spacing w:before="13"/>
        <w:rPr>
          <w:sz w:val="17"/>
        </w:rPr>
      </w:pPr>
    </w:p>
    <w:p>
      <w:pPr>
        <w:spacing w:after="0"/>
        <w:rPr>
          <w:sz w:val="17"/>
        </w:rPr>
        <w:sectPr>
          <w:type w:val="continuous"/>
          <w:pgSz w:w="12240" w:h="15840"/>
          <w:pgMar w:top="1500" w:bottom="280" w:left="960" w:right="160"/>
        </w:sectPr>
      </w:pPr>
    </w:p>
    <w:p>
      <w:pPr>
        <w:pStyle w:val="BodyText"/>
        <w:spacing w:line="264" w:lineRule="auto" w:before="100"/>
        <w:ind w:left="197" w:right="37"/>
      </w:pPr>
      <w:r>
        <w:rPr/>
        <w:pict>
          <v:group style="position:absolute;margin-left:50.52pt;margin-top:-2.359485pt;width:533.65pt;height:552.35pt;mso-position-horizontal-relative:page;mso-position-vertical-relative:paragraph;z-index:-39400" coordorigin="1010,-47" coordsize="10673,11047">
            <v:shape style="position:absolute;left:1092;top:10125;width:2229;height:874" type="#_x0000_t75" stroked="false">
              <v:imagedata r:id="rId22" o:title=""/>
            </v:shape>
            <v:line style="position:absolute" from="1010,10102" to="4688,10102" stroked="true" strokeweight=".9pt" strokecolor="#0000ff">
              <v:stroke dashstyle="solid"/>
            </v:line>
            <v:line style="position:absolute" from="1019,-29" to="1019,10093" stroked="true" strokeweight=".9pt" strokecolor="#0000ff">
              <v:stroke dashstyle="solid"/>
            </v:line>
            <v:line style="position:absolute" from="1010,-38" to="4688,-38" stroked="true" strokeweight=".9pt" strokecolor="#0000ff">
              <v:stroke dashstyle="solid"/>
            </v:line>
            <v:line style="position:absolute" from="4679,-29" to="4679,10093" stroked="true" strokeweight=".9pt" strokecolor="#0000ff">
              <v:stroke dashstyle="solid"/>
            </v:line>
            <v:line style="position:absolute" from="1046,10048" to="4652,10048" stroked="true" strokeweight="2.7pt" strokecolor="#0000ff">
              <v:stroke dashstyle="solid"/>
            </v:line>
            <v:line style="position:absolute" from="1073,43" to="1073,10021" stroked="true" strokeweight="2.7pt" strokecolor="#0000ff">
              <v:stroke dashstyle="solid"/>
            </v:line>
            <v:line style="position:absolute" from="1046,16" to="4652,16" stroked="true" strokeweight="2.7pt" strokecolor="#0000ff">
              <v:stroke dashstyle="solid"/>
            </v:line>
            <v:line style="position:absolute" from="4625,43" to="4625,10021" stroked="true" strokeweight="2.7pt" strokecolor="#0000ff">
              <v:stroke dashstyle="solid"/>
            </v:line>
            <v:shape style="position:absolute;left:4483;top:6787;width:7200;height:3062" type="#_x0000_t75" stroked="false">
              <v:imagedata r:id="rId73" o:title=""/>
            </v:shape>
            <w10:wrap type="none"/>
          </v:group>
        </w:pict>
      </w:r>
      <w:r>
        <w:rPr/>
        <w:t>Among the gases emitted during the burning of fossil fuels are sulfur dioxide (SO</w:t>
      </w:r>
      <w:r>
        <w:rPr>
          <w:vertAlign w:val="subscript"/>
        </w:rPr>
        <w:t>2</w:t>
      </w:r>
      <w:r>
        <w:rPr>
          <w:vertAlign w:val="baseline"/>
        </w:rPr>
        <w:t>), nitrogen oxides (NO</w:t>
      </w:r>
      <w:r>
        <w:rPr>
          <w:vertAlign w:val="subscript"/>
        </w:rPr>
        <w:t>x</w:t>
      </w:r>
      <w:r>
        <w:rPr>
          <w:vertAlign w:val="baseline"/>
        </w:rPr>
        <w:t>), and carbon dioxide (CO</w:t>
      </w:r>
      <w:r>
        <w:rPr>
          <w:vertAlign w:val="subscript"/>
        </w:rPr>
        <w:t>2</w:t>
      </w:r>
      <w:r>
        <w:rPr>
          <w:vertAlign w:val="baseline"/>
        </w:rPr>
        <w:t>). Sulfur dioxide and nitrogen oxides cause acid rain. There are ways of reducing these emissions which reduce acid rain. For example, generators could use types of coal that contains less sulfur, wash the coal, or use scrubbers. Scrubbers chemically remove SO</w:t>
      </w:r>
      <w:r>
        <w:rPr>
          <w:vertAlign w:val="subscript"/>
        </w:rPr>
        <w:t>2</w:t>
      </w:r>
      <w:r>
        <w:rPr>
          <w:vertAlign w:val="baseline"/>
        </w:rPr>
        <w:t> from gases that leave smokestacks. However, all these options increase the cost to produce electricity.</w:t>
      </w:r>
    </w:p>
    <w:p>
      <w:pPr>
        <w:pStyle w:val="BodyText"/>
        <w:spacing w:line="264" w:lineRule="auto" w:before="40"/>
        <w:ind w:left="198" w:right="20"/>
      </w:pPr>
      <w:r>
        <w:rPr/>
        <w:t>Carbon dioxide is a greenhouse gas. Greenhouse gases allow the sun’s energy to enter the Earth’s atmosphere and then trap some of this heat causing the Earth’s temperature to rise. Without greenhouse gases the Earth would be too cold for human life, but in recent years the amount of green- house gases in the atmosphere has been increasing and the temperature of the Earth is rising.</w:t>
      </w:r>
    </w:p>
    <w:p>
      <w:pPr>
        <w:pStyle w:val="BodyText"/>
        <w:spacing w:line="264" w:lineRule="auto" w:before="40"/>
        <w:ind w:left="198" w:right="168"/>
      </w:pPr>
      <w:r>
        <w:rPr/>
        <w:t>Scientists are concerned that even a small increase in the global temperature could have serious consequences.</w:t>
      </w:r>
    </w:p>
    <w:p>
      <w:pPr>
        <w:pStyle w:val="BodyText"/>
        <w:spacing w:before="6"/>
        <w:rPr>
          <w:sz w:val="18"/>
        </w:rPr>
      </w:pPr>
      <w:r>
        <w:rPr/>
        <w:br w:type="column"/>
      </w:r>
      <w:r>
        <w:rPr>
          <w:sz w:val="18"/>
        </w:rPr>
      </w:r>
    </w:p>
    <w:p>
      <w:pPr>
        <w:pStyle w:val="ListParagraph"/>
        <w:numPr>
          <w:ilvl w:val="0"/>
          <w:numId w:val="12"/>
        </w:numPr>
        <w:tabs>
          <w:tab w:pos="490" w:val="left" w:leader="none"/>
        </w:tabs>
        <w:spacing w:line="300" w:lineRule="auto" w:before="1" w:after="0"/>
        <w:ind w:left="198" w:right="1189" w:firstLine="0"/>
        <w:jc w:val="left"/>
        <w:rPr>
          <w:sz w:val="20"/>
        </w:rPr>
      </w:pPr>
      <w:r>
        <w:rPr>
          <w:sz w:val="20"/>
        </w:rPr>
        <w:t>The emissions shown in this applet are carbon dioxide (CO</w:t>
      </w:r>
      <w:r>
        <w:rPr>
          <w:sz w:val="20"/>
          <w:vertAlign w:val="subscript"/>
        </w:rPr>
        <w:t>2</w:t>
      </w:r>
      <w:r>
        <w:rPr>
          <w:sz w:val="20"/>
          <w:vertAlign w:val="baseline"/>
        </w:rPr>
        <w:t>) emissions. Carbon dioxide is a greenhouse gas. Which generators produce CO</w:t>
      </w:r>
      <w:r>
        <w:rPr>
          <w:sz w:val="20"/>
          <w:vertAlign w:val="subscript"/>
        </w:rPr>
        <w:t>2</w:t>
      </w:r>
      <w:r>
        <w:rPr>
          <w:spacing w:val="-4"/>
          <w:sz w:val="20"/>
          <w:vertAlign w:val="baseline"/>
        </w:rPr>
        <w:t> </w:t>
      </w:r>
      <w:r>
        <w:rPr>
          <w:sz w:val="20"/>
          <w:vertAlign w:val="baseline"/>
        </w:rPr>
        <w:t>emissions?</w:t>
      </w:r>
    </w:p>
    <w:p>
      <w:pPr>
        <w:pStyle w:val="BodyText"/>
        <w:rPr>
          <w:sz w:val="28"/>
        </w:rPr>
      </w:pPr>
    </w:p>
    <w:p>
      <w:pPr>
        <w:pStyle w:val="BodyText"/>
        <w:spacing w:before="3"/>
        <w:rPr>
          <w:sz w:val="39"/>
        </w:rPr>
      </w:pPr>
    </w:p>
    <w:p>
      <w:pPr>
        <w:pStyle w:val="ListParagraph"/>
        <w:numPr>
          <w:ilvl w:val="0"/>
          <w:numId w:val="12"/>
        </w:numPr>
        <w:tabs>
          <w:tab w:pos="490" w:val="left" w:leader="none"/>
        </w:tabs>
        <w:spacing w:line="300" w:lineRule="auto" w:before="0" w:after="0"/>
        <w:ind w:left="198" w:right="1366" w:firstLine="0"/>
        <w:jc w:val="left"/>
        <w:rPr>
          <w:sz w:val="20"/>
        </w:rPr>
      </w:pPr>
      <w:r>
        <w:rPr>
          <w:sz w:val="20"/>
        </w:rPr>
        <w:t>How do the emissions for the Coal Generator compare to the emissions for the each of the other</w:t>
      </w:r>
      <w:r>
        <w:rPr>
          <w:spacing w:val="-9"/>
          <w:sz w:val="20"/>
        </w:rPr>
        <w:t> </w:t>
      </w:r>
      <w:r>
        <w:rPr>
          <w:sz w:val="20"/>
        </w:rPr>
        <w:t>generators?</w:t>
      </w:r>
    </w:p>
    <w:p>
      <w:pPr>
        <w:pStyle w:val="BodyText"/>
        <w:rPr>
          <w:sz w:val="28"/>
        </w:rPr>
      </w:pPr>
    </w:p>
    <w:p>
      <w:pPr>
        <w:pStyle w:val="BodyText"/>
        <w:spacing w:before="3"/>
        <w:rPr>
          <w:sz w:val="39"/>
        </w:rPr>
      </w:pPr>
    </w:p>
    <w:p>
      <w:pPr>
        <w:pStyle w:val="ListParagraph"/>
        <w:numPr>
          <w:ilvl w:val="0"/>
          <w:numId w:val="12"/>
        </w:numPr>
        <w:tabs>
          <w:tab w:pos="490" w:val="left" w:leader="none"/>
        </w:tabs>
        <w:spacing w:line="240" w:lineRule="auto" w:before="0" w:after="0"/>
        <w:ind w:left="489" w:right="0" w:hanging="291"/>
        <w:jc w:val="left"/>
        <w:rPr>
          <w:sz w:val="20"/>
        </w:rPr>
      </w:pPr>
      <w:r>
        <w:rPr>
          <w:sz w:val="20"/>
        </w:rPr>
        <w:t>How do the emissions change as the power production</w:t>
      </w:r>
      <w:r>
        <w:rPr>
          <w:spacing w:val="-13"/>
          <w:sz w:val="20"/>
        </w:rPr>
        <w:t> </w:t>
      </w:r>
      <w:r>
        <w:rPr>
          <w:sz w:val="20"/>
        </w:rPr>
        <w:t>changes?</w:t>
      </w:r>
    </w:p>
    <w:p>
      <w:pPr>
        <w:pStyle w:val="BodyText"/>
        <w:rPr>
          <w:sz w:val="28"/>
        </w:rPr>
      </w:pPr>
    </w:p>
    <w:p>
      <w:pPr>
        <w:pStyle w:val="BodyText"/>
        <w:rPr>
          <w:sz w:val="28"/>
        </w:rPr>
      </w:pPr>
    </w:p>
    <w:p>
      <w:pPr>
        <w:pStyle w:val="ListParagraph"/>
        <w:numPr>
          <w:ilvl w:val="0"/>
          <w:numId w:val="12"/>
        </w:numPr>
        <w:tabs>
          <w:tab w:pos="489" w:val="left" w:leader="none"/>
        </w:tabs>
        <w:spacing w:line="300" w:lineRule="auto" w:before="226" w:after="0"/>
        <w:ind w:left="198" w:right="1606" w:firstLine="0"/>
        <w:jc w:val="left"/>
        <w:rPr>
          <w:sz w:val="20"/>
        </w:rPr>
      </w:pPr>
      <w:r>
        <w:rPr>
          <w:sz w:val="20"/>
        </w:rPr>
        <w:t>This graph shows sources of CO</w:t>
      </w:r>
      <w:r>
        <w:rPr>
          <w:sz w:val="20"/>
          <w:vertAlign w:val="subscript"/>
        </w:rPr>
        <w:t>2</w:t>
      </w:r>
      <w:r>
        <w:rPr>
          <w:sz w:val="20"/>
          <w:vertAlign w:val="baseline"/>
        </w:rPr>
        <w:t> emissions for the United States in 2006. What information does the graph give</w:t>
      </w:r>
      <w:r>
        <w:rPr>
          <w:spacing w:val="-26"/>
          <w:sz w:val="20"/>
          <w:vertAlign w:val="baseline"/>
        </w:rPr>
        <w:t> </w:t>
      </w:r>
      <w:r>
        <w:rPr>
          <w:sz w:val="20"/>
          <w:vertAlign w:val="baseline"/>
        </w:rPr>
        <w:t>you?</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39"/>
        </w:rPr>
      </w:pPr>
    </w:p>
    <w:p>
      <w:pPr>
        <w:spacing w:before="0"/>
        <w:ind w:left="1064" w:right="0" w:firstLine="0"/>
        <w:jc w:val="left"/>
        <w:rPr>
          <w:i/>
          <w:sz w:val="12"/>
        </w:rPr>
      </w:pPr>
      <w:r>
        <w:rPr/>
        <w:drawing>
          <wp:anchor distT="0" distB="0" distL="0" distR="0" allowOverlap="1" layoutInCell="1" locked="0" behindDoc="1" simplePos="0" relativeHeight="268396031">
            <wp:simplePos x="0" y="0"/>
            <wp:positionH relativeFrom="page">
              <wp:posOffset>5143500</wp:posOffset>
            </wp:positionH>
            <wp:positionV relativeFrom="paragraph">
              <wp:posOffset>200308</wp:posOffset>
            </wp:positionV>
            <wp:extent cx="2047229" cy="387232"/>
            <wp:effectExtent l="0" t="0" r="0" b="0"/>
            <wp:wrapNone/>
            <wp:docPr id="53" name="image5.jpeg" descr=""/>
            <wp:cNvGraphicFramePr>
              <a:graphicFrameLocks noChangeAspect="1"/>
            </wp:cNvGraphicFramePr>
            <a:graphic>
              <a:graphicData uri="http://schemas.openxmlformats.org/drawingml/2006/picture">
                <pic:pic>
                  <pic:nvPicPr>
                    <pic:cNvPr id="54" name="image5.jpeg"/>
                    <pic:cNvPicPr/>
                  </pic:nvPicPr>
                  <pic:blipFill>
                    <a:blip r:embed="rId23" cstate="print"/>
                    <a:stretch>
                      <a:fillRect/>
                    </a:stretch>
                  </pic:blipFill>
                  <pic:spPr>
                    <a:xfrm>
                      <a:off x="0" y="0"/>
                      <a:ext cx="2047229" cy="387232"/>
                    </a:xfrm>
                    <a:prstGeom prst="rect">
                      <a:avLst/>
                    </a:prstGeom>
                  </pic:spPr>
                </pic:pic>
              </a:graphicData>
            </a:graphic>
          </wp:anchor>
        </w:drawing>
      </w:r>
      <w:r>
        <w:rPr>
          <w:i/>
          <w:position w:val="2"/>
          <w:sz w:val="12"/>
        </w:rPr>
        <w:t>Source: </w:t>
      </w:r>
      <w:r>
        <w:rPr>
          <w:i/>
          <w:color w:val="0065FF"/>
          <w:position w:val="2"/>
          <w:sz w:val="12"/>
          <w:u w:val="single" w:color="0065FF"/>
        </w:rPr>
        <w:t>U.S. Greenhouse Gas Emissions Inventory</w:t>
      </w:r>
      <w:r>
        <w:rPr>
          <w:i/>
          <w:color w:val="0065FF"/>
          <w:position w:val="2"/>
          <w:sz w:val="12"/>
        </w:rPr>
        <w:t> </w:t>
      </w:r>
      <w:r>
        <w:rPr>
          <w:i/>
          <w:position w:val="2"/>
          <w:sz w:val="12"/>
        </w:rPr>
        <w:t>(y-axis units are metric tons of CO</w:t>
      </w:r>
      <w:r>
        <w:rPr>
          <w:i/>
          <w:sz w:val="8"/>
        </w:rPr>
        <w:t>2 </w:t>
      </w:r>
      <w:r>
        <w:rPr>
          <w:i/>
          <w:position w:val="2"/>
          <w:sz w:val="12"/>
        </w:rPr>
        <w:t>equivalent).</w:t>
      </w:r>
    </w:p>
    <w:p>
      <w:pPr>
        <w:pStyle w:val="BodyText"/>
        <w:rPr>
          <w:i/>
          <w:sz w:val="18"/>
        </w:rPr>
      </w:pPr>
    </w:p>
    <w:p>
      <w:pPr>
        <w:pStyle w:val="BodyText"/>
        <w:spacing w:before="5"/>
        <w:rPr>
          <w:i/>
          <w:sz w:val="18"/>
        </w:rPr>
      </w:pPr>
    </w:p>
    <w:p>
      <w:pPr>
        <w:pStyle w:val="BodyText"/>
        <w:ind w:right="399"/>
        <w:jc w:val="right"/>
        <w:rPr>
          <w:rFonts w:ascii="Times New Roman"/>
        </w:rPr>
      </w:pPr>
      <w:r>
        <w:rPr>
          <w:rFonts w:ascii="Times New Roman"/>
        </w:rPr>
        <w:t>15</w:t>
      </w:r>
    </w:p>
    <w:p>
      <w:pPr>
        <w:spacing w:after="0"/>
        <w:jc w:val="right"/>
        <w:rPr>
          <w:rFonts w:ascii="Times New Roman"/>
        </w:rPr>
        <w:sectPr>
          <w:type w:val="continuous"/>
          <w:pgSz w:w="12240" w:h="15840"/>
          <w:pgMar w:top="1500" w:bottom="280" w:left="960" w:right="160"/>
          <w:cols w:num="2" w:equalWidth="0">
            <w:col w:w="3534" w:space="56"/>
            <w:col w:w="7530"/>
          </w:cols>
        </w:sectPr>
      </w:pPr>
    </w:p>
    <w:p>
      <w:pPr>
        <w:pStyle w:val="BodyText"/>
        <w:ind w:left="500"/>
        <w:rPr>
          <w:rFonts w:ascii="Times New Roman"/>
        </w:rPr>
      </w:pPr>
      <w:r>
        <w:rPr>
          <w:rFonts w:ascii="Times New Roman"/>
        </w:rPr>
        <w:pict>
          <v:group style="width:243pt;height:648pt;mso-position-horizontal-relative:char;mso-position-vertical-relative:line" coordorigin="0,0" coordsize="4860,12960">
            <v:rect style="position:absolute;left:0;top:0;width:4860;height:3600" filled="true" fillcolor="#ffcc00" stroked="false">
              <v:fill type="solid"/>
            </v:rect>
            <v:shape style="position:absolute;left:2000;top:358;width:856;height:870" type="#_x0000_t75" stroked="false">
              <v:imagedata r:id="rId75" o:title=""/>
            </v:shape>
            <v:rect style="position:absolute;left:0;top:6480;width:4860;height:6480" filled="true" fillcolor="#ffcc00" stroked="false">
              <v:fill type="solid"/>
            </v:rect>
            <v:shape style="position:absolute;left:0;top:3330;width:4860;height:3495" type="#_x0000_t75" stroked="false">
              <v:imagedata r:id="rId76" o:title=""/>
            </v:shape>
            <v:shape style="position:absolute;left:1605;top:1556;width:1668;height:269" type="#_x0000_t202" filled="false" stroked="false">
              <v:textbox inset="0,0,0,0">
                <w:txbxContent>
                  <w:p>
                    <w:pPr>
                      <w:spacing w:before="26"/>
                      <w:ind w:left="0" w:right="0" w:firstLine="0"/>
                      <w:jc w:val="left"/>
                      <w:rPr>
                        <w:rFonts w:ascii="Arial"/>
                        <w:sz w:val="20"/>
                      </w:rPr>
                    </w:pPr>
                    <w:r>
                      <w:rPr>
                        <w:rFonts w:ascii="Arial"/>
                        <w:sz w:val="20"/>
                      </w:rPr>
                      <w:t>TCIP is funded by:</w:t>
                    </w:r>
                  </w:p>
                </w:txbxContent>
              </v:textbox>
              <w10:wrap type="none"/>
            </v:shape>
            <v:shape style="position:absolute;left:722;top:2254;width:3434;height:965" type="#_x0000_t202" filled="false" stroked="false">
              <v:textbox inset="0,0,0,0">
                <w:txbxContent>
                  <w:p>
                    <w:pPr>
                      <w:spacing w:line="362" w:lineRule="auto" w:before="26"/>
                      <w:ind w:left="227" w:right="245" w:firstLine="0"/>
                      <w:jc w:val="center"/>
                      <w:rPr>
                        <w:rFonts w:ascii="Arial"/>
                        <w:sz w:val="20"/>
                      </w:rPr>
                    </w:pPr>
                    <w:r>
                      <w:rPr>
                        <w:rFonts w:ascii="Arial"/>
                        <w:sz w:val="20"/>
                      </w:rPr>
                      <w:t>The National Science Foundation The Department of Energy</w:t>
                    </w:r>
                  </w:p>
                  <w:p>
                    <w:pPr>
                      <w:spacing w:before="2"/>
                      <w:ind w:left="0" w:right="18" w:firstLine="0"/>
                      <w:jc w:val="center"/>
                      <w:rPr>
                        <w:rFonts w:ascii="Arial"/>
                        <w:sz w:val="20"/>
                      </w:rPr>
                    </w:pPr>
                    <w:r>
                      <w:rPr>
                        <w:rFonts w:ascii="Arial"/>
                        <w:sz w:val="20"/>
                      </w:rPr>
                      <w:t>The Department of Homeland Security</w:t>
                    </w:r>
                  </w:p>
                </w:txbxContent>
              </v:textbox>
              <w10:wrap type="none"/>
            </v:shape>
            <v:shape style="position:absolute;left:0;top:6480;width:4860;height:6480" type="#_x0000_t202" filled="false" stroked="false">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before="183"/>
                      <w:ind w:left="1466" w:right="0" w:firstLine="0"/>
                      <w:jc w:val="left"/>
                      <w:rPr>
                        <w:rFonts w:ascii="Arial"/>
                        <w:b/>
                        <w:sz w:val="20"/>
                      </w:rPr>
                    </w:pPr>
                    <w:r>
                      <w:rPr>
                        <w:rFonts w:ascii="Arial"/>
                        <w:b/>
                        <w:sz w:val="20"/>
                      </w:rPr>
                      <w:t>For More Information:</w:t>
                    </w:r>
                  </w:p>
                  <w:p>
                    <w:pPr>
                      <w:spacing w:line="240" w:lineRule="auto" w:before="0"/>
                      <w:rPr>
                        <w:rFonts w:ascii="Times New Roman"/>
                        <w:sz w:val="26"/>
                      </w:rPr>
                    </w:pPr>
                  </w:p>
                  <w:p>
                    <w:pPr>
                      <w:spacing w:line="362" w:lineRule="auto" w:before="168"/>
                      <w:ind w:left="560" w:right="545" w:firstLine="734"/>
                      <w:jc w:val="left"/>
                      <w:rPr>
                        <w:rFonts w:ascii="Arial"/>
                        <w:sz w:val="20"/>
                      </w:rPr>
                    </w:pPr>
                    <w:r>
                      <w:rPr>
                        <w:rFonts w:ascii="Arial"/>
                        <w:sz w:val="20"/>
                      </w:rPr>
                      <w:t>Information Trust Institute University of Illinois at Urbana-Champaign</w:t>
                    </w:r>
                  </w:p>
                  <w:p>
                    <w:pPr>
                      <w:spacing w:line="364" w:lineRule="auto" w:before="2"/>
                      <w:ind w:left="799" w:right="802" w:firstLine="0"/>
                      <w:jc w:val="center"/>
                      <w:rPr>
                        <w:rFonts w:ascii="Arial"/>
                        <w:sz w:val="20"/>
                      </w:rPr>
                    </w:pPr>
                    <w:r>
                      <w:rPr>
                        <w:rFonts w:ascii="Arial"/>
                        <w:sz w:val="20"/>
                      </w:rPr>
                      <w:t>450 Coordinated Science Laboratory 1308 West Main Street, MC-228 Urbana, IL</w:t>
                    </w:r>
                    <w:r>
                      <w:rPr>
                        <w:rFonts w:ascii="Arial"/>
                        <w:spacing w:val="52"/>
                        <w:sz w:val="20"/>
                      </w:rPr>
                      <w:t> </w:t>
                    </w:r>
                    <w:r>
                      <w:rPr>
                        <w:rFonts w:ascii="Arial"/>
                        <w:sz w:val="20"/>
                      </w:rPr>
                      <w:t>61801</w:t>
                    </w:r>
                  </w:p>
                  <w:p>
                    <w:pPr>
                      <w:spacing w:line="240" w:lineRule="auto" w:before="0"/>
                      <w:rPr>
                        <w:rFonts w:ascii="Times New Roman"/>
                        <w:sz w:val="30"/>
                      </w:rPr>
                    </w:pPr>
                  </w:p>
                  <w:p>
                    <w:pPr>
                      <w:spacing w:before="0"/>
                      <w:ind w:left="799" w:right="799" w:firstLine="0"/>
                      <w:jc w:val="center"/>
                      <w:rPr>
                        <w:rFonts w:ascii="Arial"/>
                        <w:sz w:val="20"/>
                      </w:rPr>
                    </w:pPr>
                    <w:r>
                      <w:rPr>
                        <w:rFonts w:ascii="Arial"/>
                        <w:sz w:val="20"/>
                      </w:rPr>
                      <w:t>217.333.3546</w:t>
                    </w:r>
                  </w:p>
                  <w:p>
                    <w:pPr>
                      <w:spacing w:line="240" w:lineRule="auto" w:before="0"/>
                      <w:rPr>
                        <w:rFonts w:ascii="Times New Roman"/>
                        <w:sz w:val="26"/>
                      </w:rPr>
                    </w:pPr>
                  </w:p>
                  <w:p>
                    <w:pPr>
                      <w:spacing w:line="362" w:lineRule="auto" w:before="167"/>
                      <w:ind w:left="1366" w:right="1368" w:hanging="1"/>
                      <w:jc w:val="center"/>
                      <w:rPr>
                        <w:rFonts w:ascii="Arial"/>
                        <w:sz w:val="20"/>
                      </w:rPr>
                    </w:pPr>
                    <w:hyperlink r:id="rId77">
                      <w:r>
                        <w:rPr>
                          <w:rFonts w:ascii="Arial"/>
                          <w:sz w:val="20"/>
                        </w:rPr>
                        <w:t>info@iti.illinois.edu</w:t>
                      </w:r>
                    </w:hyperlink>
                    <w:r>
                      <w:rPr>
                        <w:rFonts w:ascii="Arial"/>
                        <w:sz w:val="20"/>
                      </w:rPr>
                      <w:t> </w:t>
                    </w:r>
                    <w:hyperlink r:id="rId78">
                      <w:r>
                        <w:rPr>
                          <w:rFonts w:ascii="Arial"/>
                          <w:sz w:val="20"/>
                        </w:rPr>
                        <w:t>http://www.iti.illinois.edu</w:t>
                      </w:r>
                    </w:hyperlink>
                  </w:p>
                </w:txbxContent>
              </v:textbox>
              <w10:wrap type="none"/>
            </v:shape>
          </v:group>
        </w:pict>
      </w:r>
      <w:r>
        <w:rPr>
          <w:rFonts w:ascii="Times New Roman"/>
        </w:rPr>
      </w:r>
      <w:r>
        <w:rPr>
          <w:rFonts w:ascii="Times New Roman"/>
          <w:spacing w:val="79"/>
        </w:rPr>
        <w:t> </w:t>
      </w:r>
      <w:r>
        <w:rPr>
          <w:rFonts w:ascii="Times New Roman"/>
          <w:spacing w:val="79"/>
          <w:position w:val="402"/>
        </w:rPr>
        <w:pict>
          <v:group style="width:218.7pt;height:245.7pt;mso-position-horizontal-relative:char;mso-position-vertical-relative:line" coordorigin="0,0" coordsize="4374,4914">
            <v:shape style="position:absolute;left:2925;top:3939;width:1354;height:874" type="#_x0000_t75" stroked="false">
              <v:imagedata r:id="rId79" o:title=""/>
            </v:shape>
            <v:shape style="position:absolute;left:27;top:27;width:4320;height:4860" type="#_x0000_t202" filled="false" stroked="true" strokeweight="2.7pt" strokecolor="#0000ff">
              <v:textbox inset="0,0,0,0">
                <w:txbxContent>
                  <w:p>
                    <w:pPr>
                      <w:spacing w:before="75"/>
                      <w:ind w:left="74" w:right="120" w:firstLine="0"/>
                      <w:jc w:val="left"/>
                      <w:rPr>
                        <w:sz w:val="24"/>
                      </w:rPr>
                    </w:pPr>
                    <w:r>
                      <w:rPr>
                        <w:color w:val="0000FF"/>
                        <w:sz w:val="24"/>
                      </w:rPr>
                      <w:t>TCIP Educational Development is a joint project of the </w:t>
                    </w:r>
                    <w:r>
                      <w:rPr>
                        <w:b/>
                        <w:color w:val="0000FF"/>
                        <w:sz w:val="24"/>
                      </w:rPr>
                      <w:t>Office for Mathematics, Science and Technology Education </w:t>
                    </w:r>
                    <w:r>
                      <w:rPr>
                        <w:color w:val="0000FF"/>
                        <w:sz w:val="24"/>
                      </w:rPr>
                      <w:t>and </w:t>
                    </w:r>
                    <w:r>
                      <w:rPr>
                        <w:b/>
                        <w:color w:val="0000FF"/>
                        <w:sz w:val="24"/>
                      </w:rPr>
                      <w:t>Information Trust Institute </w:t>
                    </w:r>
                    <w:r>
                      <w:rPr>
                        <w:color w:val="0000FF"/>
                        <w:sz w:val="24"/>
                      </w:rPr>
                      <w:t>at the University of Illinois.</w:t>
                    </w:r>
                  </w:p>
                  <w:p>
                    <w:pPr>
                      <w:spacing w:before="0"/>
                      <w:ind w:left="74" w:right="176" w:firstLine="0"/>
                      <w:jc w:val="left"/>
                      <w:rPr>
                        <w:sz w:val="24"/>
                      </w:rPr>
                    </w:pPr>
                    <w:r>
                      <w:rPr>
                        <w:color w:val="0000FF"/>
                        <w:sz w:val="24"/>
                      </w:rPr>
                      <w:t>These materials were developed by Judy Rocke, Jana Sebestik and Zeb Tate in consultation with George Reese.</w:t>
                    </w:r>
                  </w:p>
                  <w:p>
                    <w:pPr>
                      <w:spacing w:before="0"/>
                      <w:ind w:left="74" w:right="0" w:firstLine="0"/>
                      <w:jc w:val="left"/>
                      <w:rPr>
                        <w:sz w:val="24"/>
                      </w:rPr>
                    </w:pPr>
                    <w:hyperlink r:id="rId80">
                      <w:r>
                        <w:rPr>
                          <w:color w:val="0065FF"/>
                          <w:sz w:val="24"/>
                          <w:u w:val="thick" w:color="0065FF"/>
                        </w:rPr>
                        <w:t>http://tcip.mste.illinois.edu/</w:t>
                      </w:r>
                    </w:hyperlink>
                  </w:p>
                </w:txbxContent>
              </v:textbox>
              <v:stroke linestyle="thinThick" dashstyle="solid"/>
              <w10:wrap type="none"/>
            </v:shape>
          </v:group>
        </w:pict>
      </w:r>
      <w:r>
        <w:rPr>
          <w:rFonts w:ascii="Times New Roman"/>
          <w:spacing w:val="79"/>
          <w:position w:val="402"/>
        </w:rPr>
      </w:r>
    </w:p>
    <w:sectPr>
      <w:footerReference w:type="even" r:id="rId74"/>
      <w:pgSz w:w="12240" w:h="15840"/>
      <w:pgMar w:footer="0" w:header="0" w:top="1440" w:bottom="280" w:left="9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375">
          <wp:simplePos x="0" y="0"/>
          <wp:positionH relativeFrom="page">
            <wp:posOffset>5915405</wp:posOffset>
          </wp:positionH>
          <wp:positionV relativeFrom="page">
            <wp:posOffset>9194292</wp:posOffset>
          </wp:positionV>
          <wp:extent cx="555498" cy="554735"/>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555498" cy="554735"/>
                  </a:xfrm>
                  <a:prstGeom prst="rect">
                    <a:avLst/>
                  </a:prstGeom>
                </pic:spPr>
              </pic:pic>
            </a:graphicData>
          </a:graphic>
        </wp:anchor>
      </w:drawing>
    </w:r>
    <w:r>
      <w:rPr/>
      <w:drawing>
        <wp:anchor distT="0" distB="0" distL="0" distR="0" allowOverlap="1" layoutInCell="1" locked="0" behindDoc="1" simplePos="0" relativeHeight="268394399">
          <wp:simplePos x="0" y="0"/>
          <wp:positionH relativeFrom="page">
            <wp:posOffset>6504087</wp:posOffset>
          </wp:positionH>
          <wp:positionV relativeFrom="page">
            <wp:posOffset>9194292</wp:posOffset>
          </wp:positionV>
          <wp:extent cx="554318" cy="55434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2" cstate="print"/>
                  <a:stretch>
                    <a:fillRect/>
                  </a:stretch>
                </pic:blipFill>
                <pic:spPr>
                  <a:xfrm>
                    <a:off x="0" y="0"/>
                    <a:ext cx="554318" cy="554340"/>
                  </a:xfrm>
                  <a:prstGeom prst="rect">
                    <a:avLst/>
                  </a:prstGeom>
                </pic:spPr>
              </pic:pic>
            </a:graphicData>
          </a:graphic>
        </wp:anchor>
      </w:drawing>
    </w:r>
    <w:r>
      <w:rPr/>
      <w:drawing>
        <wp:anchor distT="0" distB="0" distL="0" distR="0" allowOverlap="1" layoutInCell="1" locked="0" behindDoc="1" simplePos="0" relativeHeight="268394423">
          <wp:simplePos x="0" y="0"/>
          <wp:positionH relativeFrom="page">
            <wp:posOffset>540258</wp:posOffset>
          </wp:positionH>
          <wp:positionV relativeFrom="page">
            <wp:posOffset>9261347</wp:posOffset>
          </wp:positionV>
          <wp:extent cx="2047229" cy="387232"/>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3" cstate="print"/>
                  <a:stretch>
                    <a:fillRect/>
                  </a:stretch>
                </pic:blipFill>
                <pic:spPr>
                  <a:xfrm>
                    <a:off x="0" y="0"/>
                    <a:ext cx="2047229" cy="38723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2.900028pt;margin-top:747.271057pt;width:7.05pt;height:13.1pt;mso-position-horizontal-relative:page;mso-position-vertical-relative:page;z-index:-41008" type="#_x0000_t202" filled="false" stroked="false">
          <v:textbox inset="0,0,0,0">
            <w:txbxContent>
              <w:p>
                <w:pPr>
                  <w:pStyle w:val="BodyText"/>
                  <w:spacing w:before="12"/>
                  <w:ind w:left="20"/>
                  <w:rPr>
                    <w:rFonts w:ascii="Times New Roman"/>
                  </w:rPr>
                </w:pPr>
                <w:r>
                  <w:rPr>
                    <w:rFonts w:ascii="Times New Roman"/>
                    <w:w w:val="100"/>
                  </w:rPr>
                  <w:t>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471">
          <wp:simplePos x="0" y="0"/>
          <wp:positionH relativeFrom="page">
            <wp:posOffset>5915405</wp:posOffset>
          </wp:positionH>
          <wp:positionV relativeFrom="page">
            <wp:posOffset>9194292</wp:posOffset>
          </wp:positionV>
          <wp:extent cx="555498" cy="554735"/>
          <wp:effectExtent l="0" t="0" r="0" b="0"/>
          <wp:wrapNone/>
          <wp:docPr id="19" name="image3.jpeg" descr=""/>
          <wp:cNvGraphicFramePr>
            <a:graphicFrameLocks noChangeAspect="1"/>
          </wp:cNvGraphicFramePr>
          <a:graphic>
            <a:graphicData uri="http://schemas.openxmlformats.org/drawingml/2006/picture">
              <pic:pic>
                <pic:nvPicPr>
                  <pic:cNvPr id="20" name="image3.jpeg"/>
                  <pic:cNvPicPr/>
                </pic:nvPicPr>
                <pic:blipFill>
                  <a:blip r:embed="rId1" cstate="print"/>
                  <a:stretch>
                    <a:fillRect/>
                  </a:stretch>
                </pic:blipFill>
                <pic:spPr>
                  <a:xfrm>
                    <a:off x="0" y="0"/>
                    <a:ext cx="555498" cy="554735"/>
                  </a:xfrm>
                  <a:prstGeom prst="rect">
                    <a:avLst/>
                  </a:prstGeom>
                </pic:spPr>
              </pic:pic>
            </a:graphicData>
          </a:graphic>
        </wp:anchor>
      </w:drawing>
    </w:r>
    <w:r>
      <w:rPr/>
      <w:drawing>
        <wp:anchor distT="0" distB="0" distL="0" distR="0" allowOverlap="1" layoutInCell="1" locked="0" behindDoc="1" simplePos="0" relativeHeight="268394495">
          <wp:simplePos x="0" y="0"/>
          <wp:positionH relativeFrom="page">
            <wp:posOffset>6504087</wp:posOffset>
          </wp:positionH>
          <wp:positionV relativeFrom="page">
            <wp:posOffset>9194292</wp:posOffset>
          </wp:positionV>
          <wp:extent cx="554318" cy="554340"/>
          <wp:effectExtent l="0" t="0" r="0" b="0"/>
          <wp:wrapNone/>
          <wp:docPr id="21" name="image4.png" descr=""/>
          <wp:cNvGraphicFramePr>
            <a:graphicFrameLocks noChangeAspect="1"/>
          </wp:cNvGraphicFramePr>
          <a:graphic>
            <a:graphicData uri="http://schemas.openxmlformats.org/drawingml/2006/picture">
              <pic:pic>
                <pic:nvPicPr>
                  <pic:cNvPr id="22" name="image4.png"/>
                  <pic:cNvPicPr/>
                </pic:nvPicPr>
                <pic:blipFill>
                  <a:blip r:embed="rId2" cstate="print"/>
                  <a:stretch>
                    <a:fillRect/>
                  </a:stretch>
                </pic:blipFill>
                <pic:spPr>
                  <a:xfrm>
                    <a:off x="0" y="0"/>
                    <a:ext cx="554318" cy="554340"/>
                  </a:xfrm>
                  <a:prstGeom prst="rect">
                    <a:avLst/>
                  </a:prstGeom>
                </pic:spPr>
              </pic:pic>
            </a:graphicData>
          </a:graphic>
        </wp:anchor>
      </w:drawing>
    </w:r>
    <w:r>
      <w:rPr/>
      <w:drawing>
        <wp:anchor distT="0" distB="0" distL="0" distR="0" allowOverlap="1" layoutInCell="1" locked="0" behindDoc="1" simplePos="0" relativeHeight="268394519">
          <wp:simplePos x="0" y="0"/>
          <wp:positionH relativeFrom="page">
            <wp:posOffset>540258</wp:posOffset>
          </wp:positionH>
          <wp:positionV relativeFrom="page">
            <wp:posOffset>9261347</wp:posOffset>
          </wp:positionV>
          <wp:extent cx="2047229" cy="387232"/>
          <wp:effectExtent l="0" t="0" r="0" b="0"/>
          <wp:wrapNone/>
          <wp:docPr id="23" name="image5.jpeg" descr=""/>
          <wp:cNvGraphicFramePr>
            <a:graphicFrameLocks noChangeAspect="1"/>
          </wp:cNvGraphicFramePr>
          <a:graphic>
            <a:graphicData uri="http://schemas.openxmlformats.org/drawingml/2006/picture">
              <pic:pic>
                <pic:nvPicPr>
                  <pic:cNvPr id="24" name="image5.jpeg"/>
                  <pic:cNvPicPr/>
                </pic:nvPicPr>
                <pic:blipFill>
                  <a:blip r:embed="rId3" cstate="print"/>
                  <a:stretch>
                    <a:fillRect/>
                  </a:stretch>
                </pic:blipFill>
                <pic:spPr>
                  <a:xfrm>
                    <a:off x="0" y="0"/>
                    <a:ext cx="2047229" cy="387232"/>
                  </a:xfrm>
                  <a:prstGeom prst="rect">
                    <a:avLst/>
                  </a:prstGeom>
                </pic:spPr>
              </pic:pic>
            </a:graphicData>
          </a:graphic>
        </wp:anchor>
      </w:drawing>
    </w:r>
    <w:r>
      <w:rPr/>
      <w:pict>
        <v:shape style="position:absolute;margin-left:31.90003pt;margin-top:747.271057pt;width:9.050pt;height:13.1pt;mso-position-horizontal-relative:page;mso-position-vertical-relative:page;z-index:-40912" type="#_x0000_t202" filled="false" stroked="false">
          <v:textbox inset="0,0,0,0">
            <w:txbxContent>
              <w:p>
                <w:pPr>
                  <w:pStyle w:val="BodyText"/>
                  <w:spacing w:before="12"/>
                  <w:ind w:left="40"/>
                  <w:rPr>
                    <w:rFonts w:ascii="Times New Roman"/>
                  </w:rPr>
                </w:pPr>
                <w:r>
                  <w:rPr/>
                  <w:fldChar w:fldCharType="begin"/>
                </w:r>
                <w:r>
                  <w:rPr>
                    <w:rFonts w:ascii="Times New Roman"/>
                    <w:w w:val="100"/>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567">
          <wp:simplePos x="0" y="0"/>
          <wp:positionH relativeFrom="page">
            <wp:posOffset>693419</wp:posOffset>
          </wp:positionH>
          <wp:positionV relativeFrom="page">
            <wp:posOffset>9181338</wp:posOffset>
          </wp:positionV>
          <wp:extent cx="1414830" cy="554736"/>
          <wp:effectExtent l="0" t="0" r="0" b="0"/>
          <wp:wrapNone/>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 cstate="print"/>
                  <a:stretch>
                    <a:fillRect/>
                  </a:stretch>
                </pic:blipFill>
                <pic:spPr>
                  <a:xfrm>
                    <a:off x="0" y="0"/>
                    <a:ext cx="1414830" cy="554736"/>
                  </a:xfrm>
                  <a:prstGeom prst="rect">
                    <a:avLst/>
                  </a:prstGeom>
                </pic:spPr>
              </pic:pic>
            </a:graphicData>
          </a:graphic>
        </wp:anchor>
      </w:drawing>
    </w:r>
    <w:r>
      <w:rPr/>
      <w:drawing>
        <wp:anchor distT="0" distB="0" distL="0" distR="0" allowOverlap="1" layoutInCell="1" locked="0" behindDoc="1" simplePos="0" relativeHeight="268394591">
          <wp:simplePos x="0" y="0"/>
          <wp:positionH relativeFrom="page">
            <wp:posOffset>5143500</wp:posOffset>
          </wp:positionH>
          <wp:positionV relativeFrom="page">
            <wp:posOffset>9250680</wp:posOffset>
          </wp:positionV>
          <wp:extent cx="2047229" cy="387232"/>
          <wp:effectExtent l="0" t="0" r="0" b="0"/>
          <wp:wrapNone/>
          <wp:docPr id="27" name="image5.jpeg" descr=""/>
          <wp:cNvGraphicFramePr>
            <a:graphicFrameLocks noChangeAspect="1"/>
          </wp:cNvGraphicFramePr>
          <a:graphic>
            <a:graphicData uri="http://schemas.openxmlformats.org/drawingml/2006/picture">
              <pic:pic>
                <pic:nvPicPr>
                  <pic:cNvPr id="28" name="image5.jpeg"/>
                  <pic:cNvPicPr/>
                </pic:nvPicPr>
                <pic:blipFill>
                  <a:blip r:embed="rId2" cstate="print"/>
                  <a:stretch>
                    <a:fillRect/>
                  </a:stretch>
                </pic:blipFill>
                <pic:spPr>
                  <a:xfrm>
                    <a:off x="0" y="0"/>
                    <a:ext cx="2047229" cy="387232"/>
                  </a:xfrm>
                  <a:prstGeom prst="rect">
                    <a:avLst/>
                  </a:prstGeom>
                </pic:spPr>
              </pic:pic>
            </a:graphicData>
          </a:graphic>
        </wp:anchor>
      </w:drawing>
    </w:r>
    <w:r>
      <w:rPr/>
      <w:pict>
        <v:shape style="position:absolute;margin-left:571.839905pt;margin-top:746.131042pt;width:9.050pt;height:13.1pt;mso-position-horizontal-relative:page;mso-position-vertical-relative:page;z-index:-40840" type="#_x0000_t202" filled="false" stroked="false">
          <v:textbox inset="0,0,0,0">
            <w:txbxContent>
              <w:p>
                <w:pPr>
                  <w:pStyle w:val="BodyText"/>
                  <w:spacing w:before="12"/>
                  <w:ind w:left="40"/>
                  <w:rPr>
                    <w:rFonts w:ascii="Times New Roman"/>
                  </w:rPr>
                </w:pPr>
                <w:r>
                  <w:rPr/>
                  <w:fldChar w:fldCharType="begin"/>
                </w:r>
                <w:r>
                  <w:rPr>
                    <w:rFonts w:ascii="Times New Roman"/>
                    <w:w w:val="100"/>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860029pt;margin-top:747.271057pt;width:14.1pt;height:13.1pt;mso-position-horizontal-relative:page;mso-position-vertical-relative:page;z-index:-40816" type="#_x0000_t202" filled="false" stroked="false">
          <v:textbox inset="0,0,0,0">
            <w:txbxContent>
              <w:p>
                <w:pPr>
                  <w:pStyle w:val="BodyText"/>
                  <w:spacing w:before="12"/>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860029pt;margin-top:747.271057pt;width:14.1pt;height:13.1pt;mso-position-horizontal-relative:page;mso-position-vertical-relative:page;z-index:-40792" type="#_x0000_t202" filled="false" stroked="false">
          <v:textbox inset="0,0,0,0">
            <w:txbxContent>
              <w:p>
                <w:pPr>
                  <w:pStyle w:val="BodyText"/>
                  <w:spacing w:before="12"/>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687">
          <wp:simplePos x="0" y="0"/>
          <wp:positionH relativeFrom="page">
            <wp:posOffset>693419</wp:posOffset>
          </wp:positionH>
          <wp:positionV relativeFrom="page">
            <wp:posOffset>9181338</wp:posOffset>
          </wp:positionV>
          <wp:extent cx="1414830" cy="554736"/>
          <wp:effectExtent l="0" t="0" r="0" b="0"/>
          <wp:wrapNone/>
          <wp:docPr id="33" name="image12.png" descr=""/>
          <wp:cNvGraphicFramePr>
            <a:graphicFrameLocks noChangeAspect="1"/>
          </wp:cNvGraphicFramePr>
          <a:graphic>
            <a:graphicData uri="http://schemas.openxmlformats.org/drawingml/2006/picture">
              <pic:pic>
                <pic:nvPicPr>
                  <pic:cNvPr id="34" name="image12.png"/>
                  <pic:cNvPicPr/>
                </pic:nvPicPr>
                <pic:blipFill>
                  <a:blip r:embed="rId1" cstate="print"/>
                  <a:stretch>
                    <a:fillRect/>
                  </a:stretch>
                </pic:blipFill>
                <pic:spPr>
                  <a:xfrm>
                    <a:off x="0" y="0"/>
                    <a:ext cx="1414830" cy="554736"/>
                  </a:xfrm>
                  <a:prstGeom prst="rect">
                    <a:avLst/>
                  </a:prstGeom>
                </pic:spPr>
              </pic:pic>
            </a:graphicData>
          </a:graphic>
        </wp:anchor>
      </w:drawing>
    </w:r>
    <w:r>
      <w:rPr/>
      <w:drawing>
        <wp:anchor distT="0" distB="0" distL="0" distR="0" allowOverlap="1" layoutInCell="1" locked="0" behindDoc="1" simplePos="0" relativeHeight="268394711">
          <wp:simplePos x="0" y="0"/>
          <wp:positionH relativeFrom="page">
            <wp:posOffset>5143500</wp:posOffset>
          </wp:positionH>
          <wp:positionV relativeFrom="page">
            <wp:posOffset>9250680</wp:posOffset>
          </wp:positionV>
          <wp:extent cx="2047229" cy="387232"/>
          <wp:effectExtent l="0" t="0" r="0" b="0"/>
          <wp:wrapNone/>
          <wp:docPr id="35" name="image5.jpeg" descr=""/>
          <wp:cNvGraphicFramePr>
            <a:graphicFrameLocks noChangeAspect="1"/>
          </wp:cNvGraphicFramePr>
          <a:graphic>
            <a:graphicData uri="http://schemas.openxmlformats.org/drawingml/2006/picture">
              <pic:pic>
                <pic:nvPicPr>
                  <pic:cNvPr id="36" name="image5.jpeg"/>
                  <pic:cNvPicPr/>
                </pic:nvPicPr>
                <pic:blipFill>
                  <a:blip r:embed="rId2" cstate="print"/>
                  <a:stretch>
                    <a:fillRect/>
                  </a:stretch>
                </pic:blipFill>
                <pic:spPr>
                  <a:xfrm>
                    <a:off x="0" y="0"/>
                    <a:ext cx="2047229" cy="387232"/>
                  </a:xfrm>
                  <a:prstGeom prst="rect">
                    <a:avLst/>
                  </a:prstGeom>
                </pic:spPr>
              </pic:pic>
            </a:graphicData>
          </a:graphic>
        </wp:anchor>
      </w:drawing>
    </w:r>
    <w:r>
      <w:rPr/>
      <w:pict>
        <v:shape style="position:absolute;margin-left:571.839905pt;margin-top:746.131042pt;width:14.1pt;height:13.1pt;mso-position-horizontal-relative:page;mso-position-vertical-relative:page;z-index:-40720" type="#_x0000_t202" filled="false" stroked="false">
          <v:textbox inset="0,0,0,0">
            <w:txbxContent>
              <w:p>
                <w:pPr>
                  <w:pStyle w:val="BodyText"/>
                  <w:spacing w:before="12"/>
                  <w:ind w:left="40"/>
                  <w:rPr>
                    <w:rFonts w:ascii="Times New Roman"/>
                  </w:rPr>
                </w:pPr>
                <w:r>
                  <w:rPr/>
                  <w:fldChar w:fldCharType="begin"/>
                </w:r>
                <w:r>
                  <w:rPr>
                    <w:rFonts w:ascii="Times New Roman"/>
                  </w:rPr>
                  <w:instrText> PAGE </w:instrText>
                </w:r>
                <w:r>
                  <w:rPr/>
                  <w:fldChar w:fldCharType="separate"/>
                </w:r>
                <w:r>
                  <w:rPr/>
                  <w:t>11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537" w:hanging="260"/>
        <w:jc w:val="right"/>
      </w:pPr>
      <w:rPr>
        <w:rFonts w:hint="default" w:ascii="Comic Sans MS" w:hAnsi="Comic Sans MS" w:eastAsia="Comic Sans MS" w:cs="Comic Sans MS"/>
        <w:spacing w:val="-1"/>
        <w:w w:val="100"/>
        <w:sz w:val="20"/>
        <w:szCs w:val="20"/>
      </w:rPr>
    </w:lvl>
    <w:lvl w:ilvl="1">
      <w:start w:val="0"/>
      <w:numFmt w:val="bullet"/>
      <w:lvlText w:val="•"/>
      <w:lvlJc w:val="left"/>
      <w:pPr>
        <w:ind w:left="1598" w:hanging="260"/>
      </w:pPr>
      <w:rPr>
        <w:rFonts w:hint="default"/>
      </w:rPr>
    </w:lvl>
    <w:lvl w:ilvl="2">
      <w:start w:val="0"/>
      <w:numFmt w:val="bullet"/>
      <w:lvlText w:val="•"/>
      <w:lvlJc w:val="left"/>
      <w:pPr>
        <w:ind w:left="2656" w:hanging="260"/>
      </w:pPr>
      <w:rPr>
        <w:rFonts w:hint="default"/>
      </w:rPr>
    </w:lvl>
    <w:lvl w:ilvl="3">
      <w:start w:val="0"/>
      <w:numFmt w:val="bullet"/>
      <w:lvlText w:val="•"/>
      <w:lvlJc w:val="left"/>
      <w:pPr>
        <w:ind w:left="3714" w:hanging="260"/>
      </w:pPr>
      <w:rPr>
        <w:rFonts w:hint="default"/>
      </w:rPr>
    </w:lvl>
    <w:lvl w:ilvl="4">
      <w:start w:val="0"/>
      <w:numFmt w:val="bullet"/>
      <w:lvlText w:val="•"/>
      <w:lvlJc w:val="left"/>
      <w:pPr>
        <w:ind w:left="4772" w:hanging="260"/>
      </w:pPr>
      <w:rPr>
        <w:rFonts w:hint="default"/>
      </w:rPr>
    </w:lvl>
    <w:lvl w:ilvl="5">
      <w:start w:val="0"/>
      <w:numFmt w:val="bullet"/>
      <w:lvlText w:val="•"/>
      <w:lvlJc w:val="left"/>
      <w:pPr>
        <w:ind w:left="5830" w:hanging="260"/>
      </w:pPr>
      <w:rPr>
        <w:rFonts w:hint="default"/>
      </w:rPr>
    </w:lvl>
    <w:lvl w:ilvl="6">
      <w:start w:val="0"/>
      <w:numFmt w:val="bullet"/>
      <w:lvlText w:val="•"/>
      <w:lvlJc w:val="left"/>
      <w:pPr>
        <w:ind w:left="6888" w:hanging="260"/>
      </w:pPr>
      <w:rPr>
        <w:rFonts w:hint="default"/>
      </w:rPr>
    </w:lvl>
    <w:lvl w:ilvl="7">
      <w:start w:val="0"/>
      <w:numFmt w:val="bullet"/>
      <w:lvlText w:val="•"/>
      <w:lvlJc w:val="left"/>
      <w:pPr>
        <w:ind w:left="7946" w:hanging="260"/>
      </w:pPr>
      <w:rPr>
        <w:rFonts w:hint="default"/>
      </w:rPr>
    </w:lvl>
    <w:lvl w:ilvl="8">
      <w:start w:val="0"/>
      <w:numFmt w:val="bullet"/>
      <w:lvlText w:val="•"/>
      <w:lvlJc w:val="left"/>
      <w:pPr>
        <w:ind w:left="9004" w:hanging="260"/>
      </w:pPr>
      <w:rPr>
        <w:rFonts w:hint="default"/>
      </w:rPr>
    </w:lvl>
  </w:abstractNum>
  <w:abstractNum w:abstractNumId="10">
    <w:multiLevelType w:val="hybridMultilevel"/>
    <w:lvl w:ilvl="0">
      <w:start w:val="0"/>
      <w:numFmt w:val="bullet"/>
      <w:lvlText w:val=""/>
      <w:lvlJc w:val="left"/>
      <w:pPr>
        <w:ind w:left="777" w:hanging="147"/>
      </w:pPr>
      <w:rPr>
        <w:rFonts w:hint="default" w:ascii="Symbol" w:hAnsi="Symbol" w:eastAsia="Symbol" w:cs="Symbol"/>
        <w:w w:val="100"/>
        <w:sz w:val="20"/>
        <w:szCs w:val="20"/>
      </w:rPr>
    </w:lvl>
    <w:lvl w:ilvl="1">
      <w:start w:val="0"/>
      <w:numFmt w:val="bullet"/>
      <w:lvlText w:val="•"/>
      <w:lvlJc w:val="left"/>
      <w:pPr>
        <w:ind w:left="1635" w:hanging="147"/>
      </w:pPr>
      <w:rPr>
        <w:rFonts w:hint="default"/>
      </w:rPr>
    </w:lvl>
    <w:lvl w:ilvl="2">
      <w:start w:val="0"/>
      <w:numFmt w:val="bullet"/>
      <w:lvlText w:val="•"/>
      <w:lvlJc w:val="left"/>
      <w:pPr>
        <w:ind w:left="2490" w:hanging="147"/>
      </w:pPr>
      <w:rPr>
        <w:rFonts w:hint="default"/>
      </w:rPr>
    </w:lvl>
    <w:lvl w:ilvl="3">
      <w:start w:val="0"/>
      <w:numFmt w:val="bullet"/>
      <w:lvlText w:val="•"/>
      <w:lvlJc w:val="left"/>
      <w:pPr>
        <w:ind w:left="3345" w:hanging="147"/>
      </w:pPr>
      <w:rPr>
        <w:rFonts w:hint="default"/>
      </w:rPr>
    </w:lvl>
    <w:lvl w:ilvl="4">
      <w:start w:val="0"/>
      <w:numFmt w:val="bullet"/>
      <w:lvlText w:val="•"/>
      <w:lvlJc w:val="left"/>
      <w:pPr>
        <w:ind w:left="4200" w:hanging="147"/>
      </w:pPr>
      <w:rPr>
        <w:rFonts w:hint="default"/>
      </w:rPr>
    </w:lvl>
    <w:lvl w:ilvl="5">
      <w:start w:val="0"/>
      <w:numFmt w:val="bullet"/>
      <w:lvlText w:val="•"/>
      <w:lvlJc w:val="left"/>
      <w:pPr>
        <w:ind w:left="5055" w:hanging="147"/>
      </w:pPr>
      <w:rPr>
        <w:rFonts w:hint="default"/>
      </w:rPr>
    </w:lvl>
    <w:lvl w:ilvl="6">
      <w:start w:val="0"/>
      <w:numFmt w:val="bullet"/>
      <w:lvlText w:val="•"/>
      <w:lvlJc w:val="left"/>
      <w:pPr>
        <w:ind w:left="5910" w:hanging="147"/>
      </w:pPr>
      <w:rPr>
        <w:rFonts w:hint="default"/>
      </w:rPr>
    </w:lvl>
    <w:lvl w:ilvl="7">
      <w:start w:val="0"/>
      <w:numFmt w:val="bullet"/>
      <w:lvlText w:val="•"/>
      <w:lvlJc w:val="left"/>
      <w:pPr>
        <w:ind w:left="6765" w:hanging="147"/>
      </w:pPr>
      <w:rPr>
        <w:rFonts w:hint="default"/>
      </w:rPr>
    </w:lvl>
    <w:lvl w:ilvl="8">
      <w:start w:val="0"/>
      <w:numFmt w:val="bullet"/>
      <w:lvlText w:val="•"/>
      <w:lvlJc w:val="left"/>
      <w:pPr>
        <w:ind w:left="7620" w:hanging="147"/>
      </w:pPr>
      <w:rPr>
        <w:rFonts w:hint="default"/>
      </w:rPr>
    </w:lvl>
  </w:abstractNum>
  <w:abstractNum w:abstractNumId="9">
    <w:multiLevelType w:val="hybridMultilevel"/>
    <w:lvl w:ilvl="0">
      <w:start w:val="0"/>
      <w:numFmt w:val="bullet"/>
      <w:lvlText w:val=""/>
      <w:lvlJc w:val="left"/>
      <w:pPr>
        <w:ind w:left="204" w:hanging="147"/>
      </w:pPr>
      <w:rPr>
        <w:rFonts w:hint="default" w:ascii="Symbol" w:hAnsi="Symbol" w:eastAsia="Symbol" w:cs="Symbol"/>
        <w:w w:val="100"/>
        <w:sz w:val="20"/>
        <w:szCs w:val="20"/>
      </w:rPr>
    </w:lvl>
    <w:lvl w:ilvl="1">
      <w:start w:val="0"/>
      <w:numFmt w:val="bullet"/>
      <w:lvlText w:val="•"/>
      <w:lvlJc w:val="left"/>
      <w:pPr>
        <w:ind w:left="1131" w:hanging="147"/>
      </w:pPr>
      <w:rPr>
        <w:rFonts w:hint="default"/>
      </w:rPr>
    </w:lvl>
    <w:lvl w:ilvl="2">
      <w:start w:val="0"/>
      <w:numFmt w:val="bullet"/>
      <w:lvlText w:val="•"/>
      <w:lvlJc w:val="left"/>
      <w:pPr>
        <w:ind w:left="2062" w:hanging="147"/>
      </w:pPr>
      <w:rPr>
        <w:rFonts w:hint="default"/>
      </w:rPr>
    </w:lvl>
    <w:lvl w:ilvl="3">
      <w:start w:val="0"/>
      <w:numFmt w:val="bullet"/>
      <w:lvlText w:val="•"/>
      <w:lvlJc w:val="left"/>
      <w:pPr>
        <w:ind w:left="2993" w:hanging="147"/>
      </w:pPr>
      <w:rPr>
        <w:rFonts w:hint="default"/>
      </w:rPr>
    </w:lvl>
    <w:lvl w:ilvl="4">
      <w:start w:val="0"/>
      <w:numFmt w:val="bullet"/>
      <w:lvlText w:val="•"/>
      <w:lvlJc w:val="left"/>
      <w:pPr>
        <w:ind w:left="3924" w:hanging="147"/>
      </w:pPr>
      <w:rPr>
        <w:rFonts w:hint="default"/>
      </w:rPr>
    </w:lvl>
    <w:lvl w:ilvl="5">
      <w:start w:val="0"/>
      <w:numFmt w:val="bullet"/>
      <w:lvlText w:val="•"/>
      <w:lvlJc w:val="left"/>
      <w:pPr>
        <w:ind w:left="4855" w:hanging="147"/>
      </w:pPr>
      <w:rPr>
        <w:rFonts w:hint="default"/>
      </w:rPr>
    </w:lvl>
    <w:lvl w:ilvl="6">
      <w:start w:val="0"/>
      <w:numFmt w:val="bullet"/>
      <w:lvlText w:val="•"/>
      <w:lvlJc w:val="left"/>
      <w:pPr>
        <w:ind w:left="5786" w:hanging="147"/>
      </w:pPr>
      <w:rPr>
        <w:rFonts w:hint="default"/>
      </w:rPr>
    </w:lvl>
    <w:lvl w:ilvl="7">
      <w:start w:val="0"/>
      <w:numFmt w:val="bullet"/>
      <w:lvlText w:val="•"/>
      <w:lvlJc w:val="left"/>
      <w:pPr>
        <w:ind w:left="6717" w:hanging="147"/>
      </w:pPr>
      <w:rPr>
        <w:rFonts w:hint="default"/>
      </w:rPr>
    </w:lvl>
    <w:lvl w:ilvl="8">
      <w:start w:val="0"/>
      <w:numFmt w:val="bullet"/>
      <w:lvlText w:val="•"/>
      <w:lvlJc w:val="left"/>
      <w:pPr>
        <w:ind w:left="7648" w:hanging="147"/>
      </w:pPr>
      <w:rPr>
        <w:rFonts w:hint="default"/>
      </w:rPr>
    </w:lvl>
  </w:abstractNum>
  <w:abstractNum w:abstractNumId="8">
    <w:multiLevelType w:val="hybridMultilevel"/>
    <w:lvl w:ilvl="0">
      <w:start w:val="1"/>
      <w:numFmt w:val="decimal"/>
      <w:lvlText w:val="%1."/>
      <w:lvlJc w:val="left"/>
      <w:pPr>
        <w:ind w:left="357" w:hanging="259"/>
        <w:jc w:val="left"/>
      </w:pPr>
      <w:rPr>
        <w:rFonts w:hint="default" w:ascii="Comic Sans MS" w:hAnsi="Comic Sans MS" w:eastAsia="Comic Sans MS" w:cs="Comic Sans MS"/>
        <w:spacing w:val="-1"/>
        <w:w w:val="100"/>
        <w:sz w:val="20"/>
        <w:szCs w:val="20"/>
      </w:rPr>
    </w:lvl>
    <w:lvl w:ilvl="1">
      <w:start w:val="1"/>
      <w:numFmt w:val="decimal"/>
      <w:lvlText w:val="%2."/>
      <w:lvlJc w:val="left"/>
      <w:pPr>
        <w:ind w:left="537" w:hanging="261"/>
        <w:jc w:val="right"/>
      </w:pPr>
      <w:rPr>
        <w:rFonts w:hint="default" w:ascii="Comic Sans MS" w:hAnsi="Comic Sans MS" w:eastAsia="Comic Sans MS" w:cs="Comic Sans MS"/>
        <w:spacing w:val="-1"/>
        <w:w w:val="100"/>
        <w:sz w:val="20"/>
        <w:szCs w:val="20"/>
      </w:rPr>
    </w:lvl>
    <w:lvl w:ilvl="2">
      <w:start w:val="0"/>
      <w:numFmt w:val="bullet"/>
      <w:lvlText w:val="•"/>
      <w:lvlJc w:val="left"/>
      <w:pPr>
        <w:ind w:left="1715" w:hanging="261"/>
      </w:pPr>
      <w:rPr>
        <w:rFonts w:hint="default"/>
      </w:rPr>
    </w:lvl>
    <w:lvl w:ilvl="3">
      <w:start w:val="0"/>
      <w:numFmt w:val="bullet"/>
      <w:lvlText w:val="•"/>
      <w:lvlJc w:val="left"/>
      <w:pPr>
        <w:ind w:left="2891" w:hanging="261"/>
      </w:pPr>
      <w:rPr>
        <w:rFonts w:hint="default"/>
      </w:rPr>
    </w:lvl>
    <w:lvl w:ilvl="4">
      <w:start w:val="0"/>
      <w:numFmt w:val="bullet"/>
      <w:lvlText w:val="•"/>
      <w:lvlJc w:val="left"/>
      <w:pPr>
        <w:ind w:left="4066" w:hanging="261"/>
      </w:pPr>
      <w:rPr>
        <w:rFonts w:hint="default"/>
      </w:rPr>
    </w:lvl>
    <w:lvl w:ilvl="5">
      <w:start w:val="0"/>
      <w:numFmt w:val="bullet"/>
      <w:lvlText w:val="•"/>
      <w:lvlJc w:val="left"/>
      <w:pPr>
        <w:ind w:left="5242" w:hanging="261"/>
      </w:pPr>
      <w:rPr>
        <w:rFonts w:hint="default"/>
      </w:rPr>
    </w:lvl>
    <w:lvl w:ilvl="6">
      <w:start w:val="0"/>
      <w:numFmt w:val="bullet"/>
      <w:lvlText w:val="•"/>
      <w:lvlJc w:val="left"/>
      <w:pPr>
        <w:ind w:left="6417" w:hanging="261"/>
      </w:pPr>
      <w:rPr>
        <w:rFonts w:hint="default"/>
      </w:rPr>
    </w:lvl>
    <w:lvl w:ilvl="7">
      <w:start w:val="0"/>
      <w:numFmt w:val="bullet"/>
      <w:lvlText w:val="•"/>
      <w:lvlJc w:val="left"/>
      <w:pPr>
        <w:ind w:left="7593" w:hanging="261"/>
      </w:pPr>
      <w:rPr>
        <w:rFonts w:hint="default"/>
      </w:rPr>
    </w:lvl>
    <w:lvl w:ilvl="8">
      <w:start w:val="0"/>
      <w:numFmt w:val="bullet"/>
      <w:lvlText w:val="•"/>
      <w:lvlJc w:val="left"/>
      <w:pPr>
        <w:ind w:left="8768" w:hanging="261"/>
      </w:pPr>
      <w:rPr>
        <w:rFonts w:hint="default"/>
      </w:rPr>
    </w:lvl>
  </w:abstractNum>
  <w:abstractNum w:abstractNumId="7">
    <w:multiLevelType w:val="hybridMultilevel"/>
    <w:lvl w:ilvl="0">
      <w:start w:val="0"/>
      <w:numFmt w:val="bullet"/>
      <w:lvlText w:val=""/>
      <w:lvlJc w:val="left"/>
      <w:pPr>
        <w:ind w:left="777" w:hanging="147"/>
      </w:pPr>
      <w:rPr>
        <w:rFonts w:hint="default" w:ascii="Symbol" w:hAnsi="Symbol" w:eastAsia="Symbol" w:cs="Symbol"/>
        <w:w w:val="100"/>
        <w:sz w:val="20"/>
        <w:szCs w:val="20"/>
      </w:rPr>
    </w:lvl>
    <w:lvl w:ilvl="1">
      <w:start w:val="0"/>
      <w:numFmt w:val="bullet"/>
      <w:lvlText w:val="•"/>
      <w:lvlJc w:val="left"/>
      <w:pPr>
        <w:ind w:left="1635" w:hanging="147"/>
      </w:pPr>
      <w:rPr>
        <w:rFonts w:hint="default"/>
      </w:rPr>
    </w:lvl>
    <w:lvl w:ilvl="2">
      <w:start w:val="0"/>
      <w:numFmt w:val="bullet"/>
      <w:lvlText w:val="•"/>
      <w:lvlJc w:val="left"/>
      <w:pPr>
        <w:ind w:left="2490" w:hanging="147"/>
      </w:pPr>
      <w:rPr>
        <w:rFonts w:hint="default"/>
      </w:rPr>
    </w:lvl>
    <w:lvl w:ilvl="3">
      <w:start w:val="0"/>
      <w:numFmt w:val="bullet"/>
      <w:lvlText w:val="•"/>
      <w:lvlJc w:val="left"/>
      <w:pPr>
        <w:ind w:left="3345" w:hanging="147"/>
      </w:pPr>
      <w:rPr>
        <w:rFonts w:hint="default"/>
      </w:rPr>
    </w:lvl>
    <w:lvl w:ilvl="4">
      <w:start w:val="0"/>
      <w:numFmt w:val="bullet"/>
      <w:lvlText w:val="•"/>
      <w:lvlJc w:val="left"/>
      <w:pPr>
        <w:ind w:left="4200" w:hanging="147"/>
      </w:pPr>
      <w:rPr>
        <w:rFonts w:hint="default"/>
      </w:rPr>
    </w:lvl>
    <w:lvl w:ilvl="5">
      <w:start w:val="0"/>
      <w:numFmt w:val="bullet"/>
      <w:lvlText w:val="•"/>
      <w:lvlJc w:val="left"/>
      <w:pPr>
        <w:ind w:left="5055" w:hanging="147"/>
      </w:pPr>
      <w:rPr>
        <w:rFonts w:hint="default"/>
      </w:rPr>
    </w:lvl>
    <w:lvl w:ilvl="6">
      <w:start w:val="0"/>
      <w:numFmt w:val="bullet"/>
      <w:lvlText w:val="•"/>
      <w:lvlJc w:val="left"/>
      <w:pPr>
        <w:ind w:left="5910" w:hanging="147"/>
      </w:pPr>
      <w:rPr>
        <w:rFonts w:hint="default"/>
      </w:rPr>
    </w:lvl>
    <w:lvl w:ilvl="7">
      <w:start w:val="0"/>
      <w:numFmt w:val="bullet"/>
      <w:lvlText w:val="•"/>
      <w:lvlJc w:val="left"/>
      <w:pPr>
        <w:ind w:left="6765" w:hanging="147"/>
      </w:pPr>
      <w:rPr>
        <w:rFonts w:hint="default"/>
      </w:rPr>
    </w:lvl>
    <w:lvl w:ilvl="8">
      <w:start w:val="0"/>
      <w:numFmt w:val="bullet"/>
      <w:lvlText w:val="•"/>
      <w:lvlJc w:val="left"/>
      <w:pPr>
        <w:ind w:left="7620" w:hanging="147"/>
      </w:pPr>
      <w:rPr>
        <w:rFonts w:hint="default"/>
      </w:rPr>
    </w:lvl>
  </w:abstractNum>
  <w:abstractNum w:abstractNumId="6">
    <w:multiLevelType w:val="hybridMultilevel"/>
    <w:lvl w:ilvl="0">
      <w:start w:val="0"/>
      <w:numFmt w:val="bullet"/>
      <w:lvlText w:val=""/>
      <w:lvlJc w:val="left"/>
      <w:pPr>
        <w:ind w:left="129" w:hanging="147"/>
      </w:pPr>
      <w:rPr>
        <w:rFonts w:hint="default" w:ascii="Symbol" w:hAnsi="Symbol" w:eastAsia="Symbol" w:cs="Symbol"/>
        <w:w w:val="100"/>
        <w:sz w:val="20"/>
        <w:szCs w:val="20"/>
      </w:rPr>
    </w:lvl>
    <w:lvl w:ilvl="1">
      <w:start w:val="0"/>
      <w:numFmt w:val="bullet"/>
      <w:lvlText w:val="•"/>
      <w:lvlJc w:val="left"/>
      <w:pPr>
        <w:ind w:left="1041" w:hanging="147"/>
      </w:pPr>
      <w:rPr>
        <w:rFonts w:hint="default"/>
      </w:rPr>
    </w:lvl>
    <w:lvl w:ilvl="2">
      <w:start w:val="0"/>
      <w:numFmt w:val="bullet"/>
      <w:lvlText w:val="•"/>
      <w:lvlJc w:val="left"/>
      <w:pPr>
        <w:ind w:left="1962" w:hanging="147"/>
      </w:pPr>
      <w:rPr>
        <w:rFonts w:hint="default"/>
      </w:rPr>
    </w:lvl>
    <w:lvl w:ilvl="3">
      <w:start w:val="0"/>
      <w:numFmt w:val="bullet"/>
      <w:lvlText w:val="•"/>
      <w:lvlJc w:val="left"/>
      <w:pPr>
        <w:ind w:left="2883" w:hanging="147"/>
      </w:pPr>
      <w:rPr>
        <w:rFonts w:hint="default"/>
      </w:rPr>
    </w:lvl>
    <w:lvl w:ilvl="4">
      <w:start w:val="0"/>
      <w:numFmt w:val="bullet"/>
      <w:lvlText w:val="•"/>
      <w:lvlJc w:val="left"/>
      <w:pPr>
        <w:ind w:left="3804" w:hanging="147"/>
      </w:pPr>
      <w:rPr>
        <w:rFonts w:hint="default"/>
      </w:rPr>
    </w:lvl>
    <w:lvl w:ilvl="5">
      <w:start w:val="0"/>
      <w:numFmt w:val="bullet"/>
      <w:lvlText w:val="•"/>
      <w:lvlJc w:val="left"/>
      <w:pPr>
        <w:ind w:left="4725" w:hanging="147"/>
      </w:pPr>
      <w:rPr>
        <w:rFonts w:hint="default"/>
      </w:rPr>
    </w:lvl>
    <w:lvl w:ilvl="6">
      <w:start w:val="0"/>
      <w:numFmt w:val="bullet"/>
      <w:lvlText w:val="•"/>
      <w:lvlJc w:val="left"/>
      <w:pPr>
        <w:ind w:left="5646" w:hanging="147"/>
      </w:pPr>
      <w:rPr>
        <w:rFonts w:hint="default"/>
      </w:rPr>
    </w:lvl>
    <w:lvl w:ilvl="7">
      <w:start w:val="0"/>
      <w:numFmt w:val="bullet"/>
      <w:lvlText w:val="•"/>
      <w:lvlJc w:val="left"/>
      <w:pPr>
        <w:ind w:left="6567" w:hanging="147"/>
      </w:pPr>
      <w:rPr>
        <w:rFonts w:hint="default"/>
      </w:rPr>
    </w:lvl>
    <w:lvl w:ilvl="8">
      <w:start w:val="0"/>
      <w:numFmt w:val="bullet"/>
      <w:lvlText w:val="•"/>
      <w:lvlJc w:val="left"/>
      <w:pPr>
        <w:ind w:left="7488" w:hanging="147"/>
      </w:pPr>
      <w:rPr>
        <w:rFonts w:hint="default"/>
      </w:rPr>
    </w:lvl>
  </w:abstractNum>
  <w:abstractNum w:abstractNumId="5">
    <w:multiLevelType w:val="hybridMultilevel"/>
    <w:lvl w:ilvl="0">
      <w:start w:val="2"/>
      <w:numFmt w:val="decimal"/>
      <w:lvlText w:val="%1."/>
      <w:lvlJc w:val="left"/>
      <w:pPr>
        <w:ind w:left="245" w:hanging="292"/>
        <w:jc w:val="left"/>
      </w:pPr>
      <w:rPr>
        <w:rFonts w:hint="default" w:ascii="Comic Sans MS" w:hAnsi="Comic Sans MS" w:eastAsia="Comic Sans MS" w:cs="Comic Sans MS"/>
        <w:spacing w:val="-1"/>
        <w:w w:val="100"/>
        <w:sz w:val="20"/>
        <w:szCs w:val="20"/>
      </w:rPr>
    </w:lvl>
    <w:lvl w:ilvl="1">
      <w:start w:val="1"/>
      <w:numFmt w:val="decimal"/>
      <w:lvlText w:val="%2."/>
      <w:lvlJc w:val="left"/>
      <w:pPr>
        <w:ind w:left="617" w:hanging="260"/>
        <w:jc w:val="right"/>
      </w:pPr>
      <w:rPr>
        <w:rFonts w:hint="default" w:ascii="Comic Sans MS" w:hAnsi="Comic Sans MS" w:eastAsia="Comic Sans MS" w:cs="Comic Sans MS"/>
        <w:spacing w:val="-1"/>
        <w:w w:val="100"/>
        <w:sz w:val="20"/>
        <w:szCs w:val="20"/>
      </w:rPr>
    </w:lvl>
    <w:lvl w:ilvl="2">
      <w:start w:val="0"/>
      <w:numFmt w:val="bullet"/>
      <w:lvlText w:val="•"/>
      <w:lvlJc w:val="left"/>
      <w:pPr>
        <w:ind w:left="1221" w:hanging="260"/>
      </w:pPr>
      <w:rPr>
        <w:rFonts w:hint="default"/>
      </w:rPr>
    </w:lvl>
    <w:lvl w:ilvl="3">
      <w:start w:val="0"/>
      <w:numFmt w:val="bullet"/>
      <w:lvlText w:val="•"/>
      <w:lvlJc w:val="left"/>
      <w:pPr>
        <w:ind w:left="1822" w:hanging="260"/>
      </w:pPr>
      <w:rPr>
        <w:rFonts w:hint="default"/>
      </w:rPr>
    </w:lvl>
    <w:lvl w:ilvl="4">
      <w:start w:val="0"/>
      <w:numFmt w:val="bullet"/>
      <w:lvlText w:val="•"/>
      <w:lvlJc w:val="left"/>
      <w:pPr>
        <w:ind w:left="2424" w:hanging="260"/>
      </w:pPr>
      <w:rPr>
        <w:rFonts w:hint="default"/>
      </w:rPr>
    </w:lvl>
    <w:lvl w:ilvl="5">
      <w:start w:val="0"/>
      <w:numFmt w:val="bullet"/>
      <w:lvlText w:val="•"/>
      <w:lvlJc w:val="left"/>
      <w:pPr>
        <w:ind w:left="3025" w:hanging="260"/>
      </w:pPr>
      <w:rPr>
        <w:rFonts w:hint="default"/>
      </w:rPr>
    </w:lvl>
    <w:lvl w:ilvl="6">
      <w:start w:val="0"/>
      <w:numFmt w:val="bullet"/>
      <w:lvlText w:val="•"/>
      <w:lvlJc w:val="left"/>
      <w:pPr>
        <w:ind w:left="3626" w:hanging="260"/>
      </w:pPr>
      <w:rPr>
        <w:rFonts w:hint="default"/>
      </w:rPr>
    </w:lvl>
    <w:lvl w:ilvl="7">
      <w:start w:val="0"/>
      <w:numFmt w:val="bullet"/>
      <w:lvlText w:val="•"/>
      <w:lvlJc w:val="left"/>
      <w:pPr>
        <w:ind w:left="4228" w:hanging="260"/>
      </w:pPr>
      <w:rPr>
        <w:rFonts w:hint="default"/>
      </w:rPr>
    </w:lvl>
    <w:lvl w:ilvl="8">
      <w:start w:val="0"/>
      <w:numFmt w:val="bullet"/>
      <w:lvlText w:val="•"/>
      <w:lvlJc w:val="left"/>
      <w:pPr>
        <w:ind w:left="4829" w:hanging="260"/>
      </w:pPr>
      <w:rPr>
        <w:rFonts w:hint="default"/>
      </w:rPr>
    </w:lvl>
  </w:abstractNum>
  <w:abstractNum w:abstractNumId="4">
    <w:multiLevelType w:val="hybridMultilevel"/>
    <w:lvl w:ilvl="0">
      <w:start w:val="0"/>
      <w:numFmt w:val="bullet"/>
      <w:lvlText w:val=""/>
      <w:lvlJc w:val="left"/>
      <w:pPr>
        <w:ind w:left="129" w:hanging="147"/>
      </w:pPr>
      <w:rPr>
        <w:rFonts w:hint="default" w:ascii="Symbol" w:hAnsi="Symbol" w:eastAsia="Symbol" w:cs="Symbol"/>
        <w:w w:val="100"/>
        <w:sz w:val="20"/>
        <w:szCs w:val="20"/>
      </w:rPr>
    </w:lvl>
    <w:lvl w:ilvl="1">
      <w:start w:val="0"/>
      <w:numFmt w:val="bullet"/>
      <w:lvlText w:val="•"/>
      <w:lvlJc w:val="left"/>
      <w:pPr>
        <w:ind w:left="1077" w:hanging="147"/>
      </w:pPr>
      <w:rPr>
        <w:rFonts w:hint="default"/>
      </w:rPr>
    </w:lvl>
    <w:lvl w:ilvl="2">
      <w:start w:val="0"/>
      <w:numFmt w:val="bullet"/>
      <w:lvlText w:val="•"/>
      <w:lvlJc w:val="left"/>
      <w:pPr>
        <w:ind w:left="2034" w:hanging="147"/>
      </w:pPr>
      <w:rPr>
        <w:rFonts w:hint="default"/>
      </w:rPr>
    </w:lvl>
    <w:lvl w:ilvl="3">
      <w:start w:val="0"/>
      <w:numFmt w:val="bullet"/>
      <w:lvlText w:val="•"/>
      <w:lvlJc w:val="left"/>
      <w:pPr>
        <w:ind w:left="2991" w:hanging="147"/>
      </w:pPr>
      <w:rPr>
        <w:rFonts w:hint="default"/>
      </w:rPr>
    </w:lvl>
    <w:lvl w:ilvl="4">
      <w:start w:val="0"/>
      <w:numFmt w:val="bullet"/>
      <w:lvlText w:val="•"/>
      <w:lvlJc w:val="left"/>
      <w:pPr>
        <w:ind w:left="3948" w:hanging="147"/>
      </w:pPr>
      <w:rPr>
        <w:rFonts w:hint="default"/>
      </w:rPr>
    </w:lvl>
    <w:lvl w:ilvl="5">
      <w:start w:val="0"/>
      <w:numFmt w:val="bullet"/>
      <w:lvlText w:val="•"/>
      <w:lvlJc w:val="left"/>
      <w:pPr>
        <w:ind w:left="4905" w:hanging="147"/>
      </w:pPr>
      <w:rPr>
        <w:rFonts w:hint="default"/>
      </w:rPr>
    </w:lvl>
    <w:lvl w:ilvl="6">
      <w:start w:val="0"/>
      <w:numFmt w:val="bullet"/>
      <w:lvlText w:val="•"/>
      <w:lvlJc w:val="left"/>
      <w:pPr>
        <w:ind w:left="5862" w:hanging="147"/>
      </w:pPr>
      <w:rPr>
        <w:rFonts w:hint="default"/>
      </w:rPr>
    </w:lvl>
    <w:lvl w:ilvl="7">
      <w:start w:val="0"/>
      <w:numFmt w:val="bullet"/>
      <w:lvlText w:val="•"/>
      <w:lvlJc w:val="left"/>
      <w:pPr>
        <w:ind w:left="6819" w:hanging="147"/>
      </w:pPr>
      <w:rPr>
        <w:rFonts w:hint="default"/>
      </w:rPr>
    </w:lvl>
    <w:lvl w:ilvl="8">
      <w:start w:val="0"/>
      <w:numFmt w:val="bullet"/>
      <w:lvlText w:val="•"/>
      <w:lvlJc w:val="left"/>
      <w:pPr>
        <w:ind w:left="7776" w:hanging="147"/>
      </w:pPr>
      <w:rPr>
        <w:rFonts w:hint="default"/>
      </w:rPr>
    </w:lvl>
  </w:abstractNum>
  <w:abstractNum w:abstractNumId="3">
    <w:multiLevelType w:val="hybridMultilevel"/>
    <w:lvl w:ilvl="0">
      <w:start w:val="1"/>
      <w:numFmt w:val="decimal"/>
      <w:lvlText w:val="%1."/>
      <w:lvlJc w:val="left"/>
      <w:pPr>
        <w:ind w:left="537" w:hanging="259"/>
        <w:jc w:val="right"/>
      </w:pPr>
      <w:rPr>
        <w:rFonts w:hint="default" w:ascii="Comic Sans MS" w:hAnsi="Comic Sans MS" w:eastAsia="Comic Sans MS" w:cs="Comic Sans MS"/>
        <w:spacing w:val="-1"/>
        <w:w w:val="100"/>
        <w:sz w:val="20"/>
        <w:szCs w:val="20"/>
      </w:rPr>
    </w:lvl>
    <w:lvl w:ilvl="1">
      <w:start w:val="0"/>
      <w:numFmt w:val="bullet"/>
      <w:lvlText w:val="•"/>
      <w:lvlJc w:val="left"/>
      <w:pPr>
        <w:ind w:left="1598" w:hanging="259"/>
      </w:pPr>
      <w:rPr>
        <w:rFonts w:hint="default"/>
      </w:rPr>
    </w:lvl>
    <w:lvl w:ilvl="2">
      <w:start w:val="0"/>
      <w:numFmt w:val="bullet"/>
      <w:lvlText w:val="•"/>
      <w:lvlJc w:val="left"/>
      <w:pPr>
        <w:ind w:left="2656" w:hanging="259"/>
      </w:pPr>
      <w:rPr>
        <w:rFonts w:hint="default"/>
      </w:rPr>
    </w:lvl>
    <w:lvl w:ilvl="3">
      <w:start w:val="0"/>
      <w:numFmt w:val="bullet"/>
      <w:lvlText w:val="•"/>
      <w:lvlJc w:val="left"/>
      <w:pPr>
        <w:ind w:left="3714" w:hanging="259"/>
      </w:pPr>
      <w:rPr>
        <w:rFonts w:hint="default"/>
      </w:rPr>
    </w:lvl>
    <w:lvl w:ilvl="4">
      <w:start w:val="0"/>
      <w:numFmt w:val="bullet"/>
      <w:lvlText w:val="•"/>
      <w:lvlJc w:val="left"/>
      <w:pPr>
        <w:ind w:left="4772" w:hanging="259"/>
      </w:pPr>
      <w:rPr>
        <w:rFonts w:hint="default"/>
      </w:rPr>
    </w:lvl>
    <w:lvl w:ilvl="5">
      <w:start w:val="0"/>
      <w:numFmt w:val="bullet"/>
      <w:lvlText w:val="•"/>
      <w:lvlJc w:val="left"/>
      <w:pPr>
        <w:ind w:left="5830" w:hanging="259"/>
      </w:pPr>
      <w:rPr>
        <w:rFonts w:hint="default"/>
      </w:rPr>
    </w:lvl>
    <w:lvl w:ilvl="6">
      <w:start w:val="0"/>
      <w:numFmt w:val="bullet"/>
      <w:lvlText w:val="•"/>
      <w:lvlJc w:val="left"/>
      <w:pPr>
        <w:ind w:left="6888" w:hanging="259"/>
      </w:pPr>
      <w:rPr>
        <w:rFonts w:hint="default"/>
      </w:rPr>
    </w:lvl>
    <w:lvl w:ilvl="7">
      <w:start w:val="0"/>
      <w:numFmt w:val="bullet"/>
      <w:lvlText w:val="•"/>
      <w:lvlJc w:val="left"/>
      <w:pPr>
        <w:ind w:left="7946" w:hanging="259"/>
      </w:pPr>
      <w:rPr>
        <w:rFonts w:hint="default"/>
      </w:rPr>
    </w:lvl>
    <w:lvl w:ilvl="8">
      <w:start w:val="0"/>
      <w:numFmt w:val="bullet"/>
      <w:lvlText w:val="•"/>
      <w:lvlJc w:val="left"/>
      <w:pPr>
        <w:ind w:left="9004" w:hanging="259"/>
      </w:pPr>
      <w:rPr>
        <w:rFonts w:hint="default"/>
      </w:rPr>
    </w:lvl>
  </w:abstractNum>
  <w:abstractNum w:abstractNumId="2">
    <w:multiLevelType w:val="hybridMultilevel"/>
    <w:lvl w:ilvl="0">
      <w:start w:val="0"/>
      <w:numFmt w:val="bullet"/>
      <w:lvlText w:val=""/>
      <w:lvlJc w:val="left"/>
      <w:pPr>
        <w:ind w:left="777" w:hanging="147"/>
      </w:pPr>
      <w:rPr>
        <w:rFonts w:hint="default" w:ascii="Symbol" w:hAnsi="Symbol" w:eastAsia="Symbol" w:cs="Symbol"/>
        <w:w w:val="100"/>
        <w:sz w:val="20"/>
        <w:szCs w:val="20"/>
      </w:rPr>
    </w:lvl>
    <w:lvl w:ilvl="1">
      <w:start w:val="0"/>
      <w:numFmt w:val="bullet"/>
      <w:lvlText w:val="•"/>
      <w:lvlJc w:val="left"/>
      <w:pPr>
        <w:ind w:left="1673" w:hanging="147"/>
      </w:pPr>
      <w:rPr>
        <w:rFonts w:hint="default"/>
      </w:rPr>
    </w:lvl>
    <w:lvl w:ilvl="2">
      <w:start w:val="0"/>
      <w:numFmt w:val="bullet"/>
      <w:lvlText w:val="•"/>
      <w:lvlJc w:val="left"/>
      <w:pPr>
        <w:ind w:left="2566" w:hanging="147"/>
      </w:pPr>
      <w:rPr>
        <w:rFonts w:hint="default"/>
      </w:rPr>
    </w:lvl>
    <w:lvl w:ilvl="3">
      <w:start w:val="0"/>
      <w:numFmt w:val="bullet"/>
      <w:lvlText w:val="•"/>
      <w:lvlJc w:val="left"/>
      <w:pPr>
        <w:ind w:left="3460" w:hanging="147"/>
      </w:pPr>
      <w:rPr>
        <w:rFonts w:hint="default"/>
      </w:rPr>
    </w:lvl>
    <w:lvl w:ilvl="4">
      <w:start w:val="0"/>
      <w:numFmt w:val="bullet"/>
      <w:lvlText w:val="•"/>
      <w:lvlJc w:val="left"/>
      <w:pPr>
        <w:ind w:left="4353" w:hanging="147"/>
      </w:pPr>
      <w:rPr>
        <w:rFonts w:hint="default"/>
      </w:rPr>
    </w:lvl>
    <w:lvl w:ilvl="5">
      <w:start w:val="0"/>
      <w:numFmt w:val="bullet"/>
      <w:lvlText w:val="•"/>
      <w:lvlJc w:val="left"/>
      <w:pPr>
        <w:ind w:left="5247" w:hanging="147"/>
      </w:pPr>
      <w:rPr>
        <w:rFonts w:hint="default"/>
      </w:rPr>
    </w:lvl>
    <w:lvl w:ilvl="6">
      <w:start w:val="0"/>
      <w:numFmt w:val="bullet"/>
      <w:lvlText w:val="•"/>
      <w:lvlJc w:val="left"/>
      <w:pPr>
        <w:ind w:left="6140" w:hanging="147"/>
      </w:pPr>
      <w:rPr>
        <w:rFonts w:hint="default"/>
      </w:rPr>
    </w:lvl>
    <w:lvl w:ilvl="7">
      <w:start w:val="0"/>
      <w:numFmt w:val="bullet"/>
      <w:lvlText w:val="•"/>
      <w:lvlJc w:val="left"/>
      <w:pPr>
        <w:ind w:left="7033" w:hanging="147"/>
      </w:pPr>
      <w:rPr>
        <w:rFonts w:hint="default"/>
      </w:rPr>
    </w:lvl>
    <w:lvl w:ilvl="8">
      <w:start w:val="0"/>
      <w:numFmt w:val="bullet"/>
      <w:lvlText w:val="•"/>
      <w:lvlJc w:val="left"/>
      <w:pPr>
        <w:ind w:left="7927" w:hanging="147"/>
      </w:pPr>
      <w:rPr>
        <w:rFonts w:hint="default"/>
      </w:rPr>
    </w:lvl>
  </w:abstractNum>
  <w:abstractNum w:abstractNumId="1">
    <w:multiLevelType w:val="hybridMultilevel"/>
    <w:lvl w:ilvl="0">
      <w:start w:val="1"/>
      <w:numFmt w:val="decimal"/>
      <w:lvlText w:val="%1."/>
      <w:lvlJc w:val="left"/>
      <w:pPr>
        <w:ind w:left="537" w:hanging="261"/>
        <w:jc w:val="right"/>
      </w:pPr>
      <w:rPr>
        <w:rFonts w:hint="default" w:ascii="Comic Sans MS" w:hAnsi="Comic Sans MS" w:eastAsia="Comic Sans MS" w:cs="Comic Sans MS"/>
        <w:spacing w:val="-1"/>
        <w:w w:val="100"/>
        <w:sz w:val="20"/>
        <w:szCs w:val="20"/>
      </w:rPr>
    </w:lvl>
    <w:lvl w:ilvl="1">
      <w:start w:val="0"/>
      <w:numFmt w:val="bullet"/>
      <w:lvlText w:val="•"/>
      <w:lvlJc w:val="left"/>
      <w:pPr>
        <w:ind w:left="1598" w:hanging="261"/>
      </w:pPr>
      <w:rPr>
        <w:rFonts w:hint="default"/>
      </w:rPr>
    </w:lvl>
    <w:lvl w:ilvl="2">
      <w:start w:val="0"/>
      <w:numFmt w:val="bullet"/>
      <w:lvlText w:val="•"/>
      <w:lvlJc w:val="left"/>
      <w:pPr>
        <w:ind w:left="2656" w:hanging="261"/>
      </w:pPr>
      <w:rPr>
        <w:rFonts w:hint="default"/>
      </w:rPr>
    </w:lvl>
    <w:lvl w:ilvl="3">
      <w:start w:val="0"/>
      <w:numFmt w:val="bullet"/>
      <w:lvlText w:val="•"/>
      <w:lvlJc w:val="left"/>
      <w:pPr>
        <w:ind w:left="3714" w:hanging="261"/>
      </w:pPr>
      <w:rPr>
        <w:rFonts w:hint="default"/>
      </w:rPr>
    </w:lvl>
    <w:lvl w:ilvl="4">
      <w:start w:val="0"/>
      <w:numFmt w:val="bullet"/>
      <w:lvlText w:val="•"/>
      <w:lvlJc w:val="left"/>
      <w:pPr>
        <w:ind w:left="4772" w:hanging="261"/>
      </w:pPr>
      <w:rPr>
        <w:rFonts w:hint="default"/>
      </w:rPr>
    </w:lvl>
    <w:lvl w:ilvl="5">
      <w:start w:val="0"/>
      <w:numFmt w:val="bullet"/>
      <w:lvlText w:val="•"/>
      <w:lvlJc w:val="left"/>
      <w:pPr>
        <w:ind w:left="5830" w:hanging="261"/>
      </w:pPr>
      <w:rPr>
        <w:rFonts w:hint="default"/>
      </w:rPr>
    </w:lvl>
    <w:lvl w:ilvl="6">
      <w:start w:val="0"/>
      <w:numFmt w:val="bullet"/>
      <w:lvlText w:val="•"/>
      <w:lvlJc w:val="left"/>
      <w:pPr>
        <w:ind w:left="6888" w:hanging="261"/>
      </w:pPr>
      <w:rPr>
        <w:rFonts w:hint="default"/>
      </w:rPr>
    </w:lvl>
    <w:lvl w:ilvl="7">
      <w:start w:val="0"/>
      <w:numFmt w:val="bullet"/>
      <w:lvlText w:val="•"/>
      <w:lvlJc w:val="left"/>
      <w:pPr>
        <w:ind w:left="7946" w:hanging="261"/>
      </w:pPr>
      <w:rPr>
        <w:rFonts w:hint="default"/>
      </w:rPr>
    </w:lvl>
    <w:lvl w:ilvl="8">
      <w:start w:val="0"/>
      <w:numFmt w:val="bullet"/>
      <w:lvlText w:val="•"/>
      <w:lvlJc w:val="left"/>
      <w:pPr>
        <w:ind w:left="9004" w:hanging="261"/>
      </w:pPr>
      <w:rPr>
        <w:rFonts w:hint="default"/>
      </w:rPr>
    </w:lvl>
  </w:abstractNum>
  <w:abstractNum w:abstractNumId="0">
    <w:multiLevelType w:val="hybridMultilevel"/>
    <w:lvl w:ilvl="0">
      <w:start w:val="0"/>
      <w:numFmt w:val="bullet"/>
      <w:lvlText w:val=""/>
      <w:lvlJc w:val="left"/>
      <w:pPr>
        <w:ind w:left="136" w:hanging="147"/>
      </w:pPr>
      <w:rPr>
        <w:rFonts w:hint="default" w:ascii="Symbol" w:hAnsi="Symbol" w:eastAsia="Symbol" w:cs="Symbol"/>
        <w:w w:val="100"/>
        <w:sz w:val="20"/>
        <w:szCs w:val="20"/>
      </w:rPr>
    </w:lvl>
    <w:lvl w:ilvl="1">
      <w:start w:val="0"/>
      <w:numFmt w:val="bullet"/>
      <w:lvlText w:val="•"/>
      <w:lvlJc w:val="left"/>
      <w:pPr>
        <w:ind w:left="1058" w:hanging="147"/>
      </w:pPr>
      <w:rPr>
        <w:rFonts w:hint="default"/>
      </w:rPr>
    </w:lvl>
    <w:lvl w:ilvl="2">
      <w:start w:val="0"/>
      <w:numFmt w:val="bullet"/>
      <w:lvlText w:val="•"/>
      <w:lvlJc w:val="left"/>
      <w:pPr>
        <w:ind w:left="1977" w:hanging="147"/>
      </w:pPr>
      <w:rPr>
        <w:rFonts w:hint="default"/>
      </w:rPr>
    </w:lvl>
    <w:lvl w:ilvl="3">
      <w:start w:val="0"/>
      <w:numFmt w:val="bullet"/>
      <w:lvlText w:val="•"/>
      <w:lvlJc w:val="left"/>
      <w:pPr>
        <w:ind w:left="2895" w:hanging="147"/>
      </w:pPr>
      <w:rPr>
        <w:rFonts w:hint="default"/>
      </w:rPr>
    </w:lvl>
    <w:lvl w:ilvl="4">
      <w:start w:val="0"/>
      <w:numFmt w:val="bullet"/>
      <w:lvlText w:val="•"/>
      <w:lvlJc w:val="left"/>
      <w:pPr>
        <w:ind w:left="3814" w:hanging="147"/>
      </w:pPr>
      <w:rPr>
        <w:rFonts w:hint="default"/>
      </w:rPr>
    </w:lvl>
    <w:lvl w:ilvl="5">
      <w:start w:val="0"/>
      <w:numFmt w:val="bullet"/>
      <w:lvlText w:val="•"/>
      <w:lvlJc w:val="left"/>
      <w:pPr>
        <w:ind w:left="4733" w:hanging="147"/>
      </w:pPr>
      <w:rPr>
        <w:rFonts w:hint="default"/>
      </w:rPr>
    </w:lvl>
    <w:lvl w:ilvl="6">
      <w:start w:val="0"/>
      <w:numFmt w:val="bullet"/>
      <w:lvlText w:val="•"/>
      <w:lvlJc w:val="left"/>
      <w:pPr>
        <w:ind w:left="5651" w:hanging="147"/>
      </w:pPr>
      <w:rPr>
        <w:rFonts w:hint="default"/>
      </w:rPr>
    </w:lvl>
    <w:lvl w:ilvl="7">
      <w:start w:val="0"/>
      <w:numFmt w:val="bullet"/>
      <w:lvlText w:val="•"/>
      <w:lvlJc w:val="left"/>
      <w:pPr>
        <w:ind w:left="6570" w:hanging="147"/>
      </w:pPr>
      <w:rPr>
        <w:rFonts w:hint="default"/>
      </w:rPr>
    </w:lvl>
    <w:lvl w:ilvl="8">
      <w:start w:val="0"/>
      <w:numFmt w:val="bullet"/>
      <w:lvlText w:val="•"/>
      <w:lvlJc w:val="left"/>
      <w:pPr>
        <w:ind w:left="7489" w:hanging="147"/>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rPr>
  </w:style>
  <w:style w:styleId="BodyText" w:type="paragraph">
    <w:name w:val="Body Text"/>
    <w:basedOn w:val="Normal"/>
    <w:uiPriority w:val="1"/>
    <w:qFormat/>
    <w:pPr/>
    <w:rPr>
      <w:rFonts w:ascii="Comic Sans MS" w:hAnsi="Comic Sans MS" w:eastAsia="Comic Sans MS" w:cs="Comic Sans MS"/>
      <w:sz w:val="20"/>
      <w:szCs w:val="20"/>
    </w:rPr>
  </w:style>
  <w:style w:styleId="Heading1" w:type="paragraph">
    <w:name w:val="Heading 1"/>
    <w:basedOn w:val="Normal"/>
    <w:uiPriority w:val="1"/>
    <w:qFormat/>
    <w:pPr>
      <w:spacing w:before="78" w:line="454" w:lineRule="exact"/>
      <w:ind w:left="841"/>
      <w:outlineLvl w:val="1"/>
    </w:pPr>
    <w:rPr>
      <w:rFonts w:ascii="Comic Sans MS" w:hAnsi="Comic Sans MS" w:eastAsia="Comic Sans MS" w:cs="Comic Sans MS"/>
      <w:b/>
      <w:bCs/>
      <w:sz w:val="36"/>
      <w:szCs w:val="36"/>
    </w:rPr>
  </w:style>
  <w:style w:styleId="ListParagraph" w:type="paragraph">
    <w:name w:val="List Paragraph"/>
    <w:basedOn w:val="Normal"/>
    <w:uiPriority w:val="1"/>
    <w:qFormat/>
    <w:pPr>
      <w:ind w:left="537"/>
    </w:pPr>
    <w:rPr>
      <w:rFonts w:ascii="Comic Sans MS" w:hAnsi="Comic Sans MS" w:eastAsia="Comic Sans MS" w:cs="Comic Sans MS"/>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hyperlink" Target="http://tcipg.mste.illinois.edu/applet/eco" TargetMode="External"/><Relationship Id="rId11" Type="http://schemas.openxmlformats.org/officeDocument/2006/relationships/hyperlink" Target="http://tcipg.mste.illinois.edu/applet/pg" TargetMode="External"/><Relationship Id="rId12" Type="http://schemas.openxmlformats.org/officeDocument/2006/relationships/image" Target="media/image8.jpeg"/><Relationship Id="rId13" Type="http://schemas.openxmlformats.org/officeDocument/2006/relationships/hyperlink" Target="http://www.eia.gov/" TargetMode="External"/><Relationship Id="rId14" Type="http://schemas.openxmlformats.org/officeDocument/2006/relationships/hyperlink" Target="http://www.eia.gov/energyexplained/index.cfm?page=electricity_factors_affecting_prices" TargetMode="External"/><Relationship Id="rId15" Type="http://schemas.openxmlformats.org/officeDocument/2006/relationships/hyperlink" Target="http://webmath.com/kwh.html" TargetMode="External"/><Relationship Id="rId16" Type="http://schemas.openxmlformats.org/officeDocument/2006/relationships/hyperlink" Target="http://www.usbr.gov/lc/hooverdam/educate/" TargetMode="External"/><Relationship Id="rId17" Type="http://schemas.openxmlformats.org/officeDocument/2006/relationships/hyperlink" Target="http://www.pbs.org/wgbh/americanexperience/films/hoover/" TargetMode="External"/><Relationship Id="rId18" Type="http://schemas.openxmlformats.org/officeDocument/2006/relationships/footer" Target="footer2.xml"/><Relationship Id="rId19" Type="http://schemas.openxmlformats.org/officeDocument/2006/relationships/image" Target="media/image9.jpeg"/><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image" Target="media/image12.png"/><Relationship Id="rId23" Type="http://schemas.openxmlformats.org/officeDocument/2006/relationships/image" Target="media/image5.jpeg"/><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image" Target="media/image13.png"/><Relationship Id="rId27" Type="http://schemas.openxmlformats.org/officeDocument/2006/relationships/image" Target="media/image14.jpe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hyperlink" Target="http://www.eia.gov/energy_in_brief/" TargetMode="External"/><Relationship Id="rId34" Type="http://schemas.openxmlformats.org/officeDocument/2006/relationships/hyperlink" Target="http://www.srpnet.com/education/tour/" TargetMode="External"/><Relationship Id="rId35" Type="http://schemas.openxmlformats.org/officeDocument/2006/relationships/image" Target="media/image20.jpeg"/><Relationship Id="rId36" Type="http://schemas.openxmlformats.org/officeDocument/2006/relationships/hyperlink" Target="http://www.ameren.com/sites/aiu/CSC/Pages/ExamplesofSampleBill.aspx" TargetMode="External"/><Relationship Id="rId37" Type="http://schemas.openxmlformats.org/officeDocument/2006/relationships/hyperlink" Target="http://www.powersmartpricing.org/" TargetMode="External"/><Relationship Id="rId38" Type="http://schemas.openxmlformats.org/officeDocument/2006/relationships/hyperlink" Target="https://www.smud.org/en/residential/customer-service/rate-information/" TargetMode="External"/><Relationship Id="rId39" Type="http://schemas.openxmlformats.org/officeDocument/2006/relationships/hyperlink" Target="http://www.xcelenergy.com/Save_Money_%26_Energy/For_Your_Home/Rate_Options" TargetMode="External"/><Relationship Id="rId40" Type="http://schemas.openxmlformats.org/officeDocument/2006/relationships/image" Target="media/image21.png"/><Relationship Id="rId41" Type="http://schemas.openxmlformats.org/officeDocument/2006/relationships/hyperlink" Target="http://www.eia.gov/electricity/sales_revenue_price/index.cfm" TargetMode="External"/><Relationship Id="rId42" Type="http://schemas.openxmlformats.org/officeDocument/2006/relationships/footer" Target="footer5.xml"/><Relationship Id="rId43" Type="http://schemas.openxmlformats.org/officeDocument/2006/relationships/image" Target="media/image22.png"/><Relationship Id="rId44" Type="http://schemas.openxmlformats.org/officeDocument/2006/relationships/hyperlink" Target="http://www.eia.gov/electricity/monthly/update/resource_use.cfm" TargetMode="External"/><Relationship Id="rId45" Type="http://schemas.openxmlformats.org/officeDocument/2006/relationships/image" Target="media/image4.png"/><Relationship Id="rId46" Type="http://schemas.openxmlformats.org/officeDocument/2006/relationships/image" Target="media/image3.jpeg"/><Relationship Id="rId47" Type="http://schemas.openxmlformats.org/officeDocument/2006/relationships/hyperlink" Target="http://www.eia.gov/electricity/" TargetMode="External"/><Relationship Id="rId48" Type="http://schemas.openxmlformats.org/officeDocument/2006/relationships/hyperlink" Target="http://cipco.apogee.net/foe/home.asp" TargetMode="External"/><Relationship Id="rId49" Type="http://schemas.openxmlformats.org/officeDocument/2006/relationships/hyperlink" Target="http://www.eia.gov/state/index.cfm" TargetMode="External"/><Relationship Id="rId50" Type="http://schemas.openxmlformats.org/officeDocument/2006/relationships/hyperlink" Target="http://energy.gov/oe/information-center/educational-resources" TargetMode="External"/><Relationship Id="rId51" Type="http://schemas.openxmlformats.org/officeDocument/2006/relationships/footer" Target="footer6.xml"/><Relationship Id="rId52" Type="http://schemas.openxmlformats.org/officeDocument/2006/relationships/footer" Target="footer7.xml"/><Relationship Id="rId53" Type="http://schemas.openxmlformats.org/officeDocument/2006/relationships/footer" Target="footer8.xml"/><Relationship Id="rId54" Type="http://schemas.openxmlformats.org/officeDocument/2006/relationships/image" Target="media/image23.png"/><Relationship Id="rId55" Type="http://schemas.openxmlformats.org/officeDocument/2006/relationships/image" Target="media/image24.jpeg"/><Relationship Id="rId56" Type="http://schemas.openxmlformats.org/officeDocument/2006/relationships/hyperlink" Target="http://www.nerc.com/" TargetMode="External"/><Relationship Id="rId57" Type="http://schemas.openxmlformats.org/officeDocument/2006/relationships/hyperlink" Target="http://www.energy.gov/oe" TargetMode="External"/><Relationship Id="rId58" Type="http://schemas.openxmlformats.org/officeDocument/2006/relationships/image" Target="media/image25.jpeg"/><Relationship Id="rId59" Type="http://schemas.openxmlformats.org/officeDocument/2006/relationships/image" Target="media/image26.png"/><Relationship Id="rId60" Type="http://schemas.openxmlformats.org/officeDocument/2006/relationships/image" Target="media/image27.jpeg"/><Relationship Id="rId61" Type="http://schemas.openxmlformats.org/officeDocument/2006/relationships/hyperlink" Target="http://www.eia.gov/environment/" TargetMode="External"/><Relationship Id="rId62" Type="http://schemas.openxmlformats.org/officeDocument/2006/relationships/hyperlink" Target="http://www.eia.gov/kids/energy.cfm?page=environment_about_ghg-basics" TargetMode="External"/><Relationship Id="rId63" Type="http://schemas.openxmlformats.org/officeDocument/2006/relationships/hyperlink" Target="http://www.nrel.gov/rredc/" TargetMode="External"/><Relationship Id="rId64" Type="http://schemas.openxmlformats.org/officeDocument/2006/relationships/hyperlink" Target="http://www.eia.gov/energy_in_brief/cap_trade_program.cfm" TargetMode="External"/><Relationship Id="rId65" Type="http://schemas.openxmlformats.org/officeDocument/2006/relationships/image" Target="media/image28.png"/><Relationship Id="rId66" Type="http://schemas.openxmlformats.org/officeDocument/2006/relationships/image" Target="media/image29.png"/><Relationship Id="rId67" Type="http://schemas.openxmlformats.org/officeDocument/2006/relationships/image" Target="media/image30.jpeg"/><Relationship Id="rId68" Type="http://schemas.openxmlformats.org/officeDocument/2006/relationships/hyperlink" Target="http://www.epa.gov/climatechange/" TargetMode="External"/><Relationship Id="rId69" Type="http://schemas.openxmlformats.org/officeDocument/2006/relationships/hyperlink" Target="http://www.epa.gov/climatechange/kids/" TargetMode="External"/><Relationship Id="rId70" Type="http://schemas.openxmlformats.org/officeDocument/2006/relationships/hyperlink" Target="http://apps1.eere.energy.gov/states/state_information.cfm" TargetMode="External"/><Relationship Id="rId71" Type="http://schemas.openxmlformats.org/officeDocument/2006/relationships/hyperlink" Target="http://www.policyalmanac.org/environment/archive/acid_rain.shtml" TargetMode="External"/><Relationship Id="rId72" Type="http://schemas.openxmlformats.org/officeDocument/2006/relationships/footer" Target="footer9.xml"/><Relationship Id="rId73" Type="http://schemas.openxmlformats.org/officeDocument/2006/relationships/image" Target="media/image31.png"/><Relationship Id="rId74" Type="http://schemas.openxmlformats.org/officeDocument/2006/relationships/footer" Target="footer10.xml"/><Relationship Id="rId75" Type="http://schemas.openxmlformats.org/officeDocument/2006/relationships/image" Target="media/image32.png"/><Relationship Id="rId76" Type="http://schemas.openxmlformats.org/officeDocument/2006/relationships/image" Target="media/image33.jpeg"/><Relationship Id="rId77" Type="http://schemas.openxmlformats.org/officeDocument/2006/relationships/hyperlink" Target="mailto:info@iti.illinois.edu" TargetMode="External"/><Relationship Id="rId78" Type="http://schemas.openxmlformats.org/officeDocument/2006/relationships/hyperlink" Target="http://www.iti.illinois.edu/" TargetMode="External"/><Relationship Id="rId79" Type="http://schemas.openxmlformats.org/officeDocument/2006/relationships/image" Target="media/image34.jpeg"/><Relationship Id="rId80" Type="http://schemas.openxmlformats.org/officeDocument/2006/relationships/hyperlink" Target="http://tcipg.mste.illinois.edu/" TargetMode="External"/><Relationship Id="rId8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5.jpeg"/></Relationships>

</file>

<file path=word/_rels/footer8.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dc:creator>
  <dc:title>Power economics and emmissionsNOv2011.pub</dc:title>
  <dcterms:created xsi:type="dcterms:W3CDTF">2019-06-13T20:24:55Z</dcterms:created>
  <dcterms:modified xsi:type="dcterms:W3CDTF">2019-06-13T20:24:55Z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2011-12-08T00:00:00Z</vt:filetime>
  </property>
  <property fmtid="{D5CDD505-2E9C-101B-9397-08002B2CF9AE}" pid="3" name="Creator">
    <vt:lpwstr>PScript5.dll Version 5.2.2</vt:lpwstr>
  </property>
  <property fmtid="{D5CDD505-2E9C-101B-9397-08002B2CF9AE}" pid="4" name="LastSaved">
    <vt:filetime>2019-06-13T00:00:00Z</vt:filetime>
  </property>
</Properties>
</file>